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0849" w:rsidTr="00D80FD3">
        <w:tc>
          <w:tcPr>
            <w:tcW w:w="9747" w:type="dxa"/>
            <w:gridSpan w:val="2"/>
            <w:shd w:val="clear" w:color="auto" w:fill="D99594" w:themeFill="accent2" w:themeFillTint="99"/>
          </w:tcPr>
          <w:p w:rsidR="00DD0849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Document Control</w:t>
            </w:r>
          </w:p>
          <w:p w:rsidR="00DD0849" w:rsidRPr="00D94E5A" w:rsidRDefault="00DD0849" w:rsidP="00920E16">
            <w:pPr>
              <w:rPr>
                <w:b/>
              </w:rPr>
            </w:pPr>
          </w:p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Title</w:t>
            </w:r>
          </w:p>
        </w:tc>
        <w:tc>
          <w:tcPr>
            <w:tcW w:w="6945" w:type="dxa"/>
            <w:vAlign w:val="center"/>
          </w:tcPr>
          <w:p w:rsidR="00DD0849" w:rsidRDefault="00DD0849" w:rsidP="009408F8"/>
          <w:p w:rsidR="00DD0849" w:rsidRDefault="00C24633" w:rsidP="009408F8">
            <w:r>
              <w:t>Pelvic Fracture with Urogenital Trauma</w:t>
            </w:r>
          </w:p>
          <w:p w:rsidR="00DD0849" w:rsidRDefault="00DD0849" w:rsidP="009408F8"/>
        </w:tc>
      </w:tr>
      <w:tr w:rsidR="009408F8" w:rsidTr="009408F8">
        <w:tc>
          <w:tcPr>
            <w:tcW w:w="2802" w:type="dxa"/>
          </w:tcPr>
          <w:p w:rsidR="009408F8" w:rsidRPr="00D94E5A" w:rsidRDefault="009408F8" w:rsidP="00920E16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6945" w:type="dxa"/>
            <w:vAlign w:val="center"/>
          </w:tcPr>
          <w:p w:rsidR="009408F8" w:rsidRDefault="00C14BD7" w:rsidP="009408F8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408F8" w:rsidRPr="00D94E5A" w:rsidRDefault="009408F8" w:rsidP="009408F8">
            <w:pPr>
              <w:rPr>
                <w:b/>
              </w:rPr>
            </w:pPr>
          </w:p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Supersedes</w:t>
            </w:r>
          </w:p>
        </w:tc>
        <w:tc>
          <w:tcPr>
            <w:tcW w:w="6945" w:type="dxa"/>
            <w:vAlign w:val="center"/>
          </w:tcPr>
          <w:p w:rsidR="009408F8" w:rsidRDefault="00DD0849" w:rsidP="009408F8">
            <w:r w:rsidRPr="00D94E5A">
              <w:rPr>
                <w:b/>
              </w:rPr>
              <w:t>Supersedes</w:t>
            </w:r>
            <w:r>
              <w:t>:</w:t>
            </w:r>
            <w:r w:rsidR="00C24633">
              <w:t xml:space="preserve"> </w:t>
            </w:r>
          </w:p>
          <w:p w:rsidR="009408F8" w:rsidRDefault="009408F8" w:rsidP="009408F8"/>
          <w:p w:rsidR="00DD0849" w:rsidRDefault="009408F8" w:rsidP="009408F8">
            <w:r>
              <w:t xml:space="preserve">Version </w:t>
            </w:r>
            <w:r w:rsidR="00C14BD7">
              <w:t>2</w:t>
            </w:r>
            <w:r>
              <w:t xml:space="preserve"> - </w:t>
            </w:r>
            <w:r w:rsidR="00C24633">
              <w:t>2015 Guidance on Pelvic Fracture with Urogenital Trauma</w:t>
            </w:r>
          </w:p>
          <w:p w:rsidR="00955EAB" w:rsidRDefault="00955EAB" w:rsidP="009408F8">
            <w:pPr>
              <w:rPr>
                <w:b/>
              </w:rPr>
            </w:pPr>
          </w:p>
          <w:p w:rsidR="00DD0849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Description of amendment(s):</w:t>
            </w:r>
            <w:r w:rsidR="00C24633">
              <w:rPr>
                <w:b/>
              </w:rPr>
              <w:t xml:space="preserve"> </w:t>
            </w:r>
            <w:r w:rsidR="009408F8" w:rsidRPr="009408F8">
              <w:t>Reviewed and u</w:t>
            </w:r>
            <w:r w:rsidR="005A366F" w:rsidRPr="009408F8">
              <w:t>pdated</w:t>
            </w:r>
          </w:p>
          <w:p w:rsidR="00DD0849" w:rsidRPr="00D94E5A" w:rsidRDefault="00DD0849" w:rsidP="009408F8">
            <w:pPr>
              <w:rPr>
                <w:b/>
              </w:rPr>
            </w:pPr>
          </w:p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Minor Amendment</w:t>
            </w:r>
          </w:p>
        </w:tc>
        <w:tc>
          <w:tcPr>
            <w:tcW w:w="6945" w:type="dxa"/>
            <w:vAlign w:val="center"/>
          </w:tcPr>
          <w:p w:rsidR="00DD0849" w:rsidRPr="00D94E5A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Date:</w:t>
            </w:r>
            <w:r w:rsidR="00C14BD7">
              <w:rPr>
                <w:b/>
              </w:rPr>
              <w:t>02 July 2021</w:t>
            </w:r>
          </w:p>
          <w:p w:rsidR="00DD0849" w:rsidRDefault="00DD0849" w:rsidP="009408F8">
            <w:pPr>
              <w:rPr>
                <w:b/>
              </w:rPr>
            </w:pPr>
          </w:p>
          <w:p w:rsidR="00DD0849" w:rsidRDefault="00DD0849" w:rsidP="009408F8">
            <w:r w:rsidRPr="00D94E5A">
              <w:rPr>
                <w:b/>
              </w:rPr>
              <w:t>Notified To:</w:t>
            </w:r>
            <w:r>
              <w:tab/>
            </w:r>
            <w:r>
              <w:tab/>
            </w:r>
            <w:r>
              <w:tab/>
            </w:r>
            <w:r w:rsidRPr="00D94E5A">
              <w:rPr>
                <w:b/>
              </w:rPr>
              <w:t>Date:</w:t>
            </w:r>
          </w:p>
          <w:p w:rsidR="00DD0849" w:rsidRDefault="00DD0849" w:rsidP="009408F8">
            <w:pPr>
              <w:rPr>
                <w:b/>
              </w:rPr>
            </w:pPr>
          </w:p>
          <w:p w:rsidR="00DD0849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Summary of amendments:</w:t>
            </w:r>
          </w:p>
          <w:p w:rsidR="00DD0849" w:rsidRPr="00C14BD7" w:rsidRDefault="00C14BD7" w:rsidP="009408F8">
            <w:r w:rsidRPr="00C14BD7">
              <w:t>No amendments made after review</w:t>
            </w:r>
          </w:p>
          <w:p w:rsidR="00DD0849" w:rsidRDefault="00DD0849" w:rsidP="009408F8"/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Authors</w:t>
            </w:r>
          </w:p>
        </w:tc>
        <w:tc>
          <w:tcPr>
            <w:tcW w:w="6945" w:type="dxa"/>
            <w:vAlign w:val="center"/>
          </w:tcPr>
          <w:p w:rsidR="00DD0849" w:rsidRPr="00D94E5A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Originated By:</w:t>
            </w:r>
            <w:r w:rsidR="005A366F">
              <w:rPr>
                <w:b/>
              </w:rPr>
              <w:t xml:space="preserve"> </w:t>
            </w:r>
            <w:r w:rsidR="009408F8">
              <w:rPr>
                <w:b/>
              </w:rPr>
              <w:tab/>
            </w:r>
            <w:r w:rsidR="005A366F" w:rsidRPr="005A366F">
              <w:t>Mr Nik Kanakaris</w:t>
            </w:r>
          </w:p>
          <w:p w:rsidR="00DD0849" w:rsidRDefault="00DD0849" w:rsidP="009408F8">
            <w:pPr>
              <w:rPr>
                <w:b/>
              </w:rPr>
            </w:pPr>
          </w:p>
          <w:p w:rsidR="00DD0849" w:rsidRPr="00D94E5A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Designation:</w:t>
            </w:r>
            <w:r w:rsidR="005A366F">
              <w:rPr>
                <w:b/>
              </w:rPr>
              <w:t xml:space="preserve"> </w:t>
            </w:r>
            <w:r w:rsidR="009408F8">
              <w:rPr>
                <w:b/>
              </w:rPr>
              <w:tab/>
            </w:r>
            <w:r w:rsidR="005A366F" w:rsidRPr="005A366F">
              <w:t>MTC Clinical Lead</w:t>
            </w:r>
          </w:p>
          <w:p w:rsidR="00DD0849" w:rsidRDefault="00DD0849" w:rsidP="009408F8"/>
          <w:p w:rsidR="00DD0849" w:rsidRDefault="00DD0849" w:rsidP="009408F8"/>
          <w:p w:rsidR="00DD0849" w:rsidRPr="00D94E5A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Co-Authors:</w:t>
            </w:r>
          </w:p>
          <w:p w:rsidR="00DD0849" w:rsidRDefault="00DD0849" w:rsidP="009408F8">
            <w:pPr>
              <w:rPr>
                <w:b/>
              </w:rPr>
            </w:pPr>
          </w:p>
          <w:p w:rsidR="00DD0849" w:rsidRPr="00D94E5A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Designation:</w:t>
            </w:r>
          </w:p>
          <w:p w:rsidR="00DD0849" w:rsidRDefault="00DD0849" w:rsidP="009408F8"/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 xml:space="preserve">Ratification </w:t>
            </w:r>
          </w:p>
        </w:tc>
        <w:tc>
          <w:tcPr>
            <w:tcW w:w="6945" w:type="dxa"/>
            <w:vAlign w:val="center"/>
          </w:tcPr>
          <w:p w:rsidR="00DD0849" w:rsidRPr="00D94E5A" w:rsidRDefault="00DD0849" w:rsidP="009408F8">
            <w:pPr>
              <w:rPr>
                <w:b/>
              </w:rPr>
            </w:pPr>
            <w:r w:rsidRPr="00D94E5A">
              <w:rPr>
                <w:b/>
              </w:rPr>
              <w:t>Ratified by:</w:t>
            </w:r>
          </w:p>
          <w:p w:rsidR="00DD0849" w:rsidRDefault="00C14BD7" w:rsidP="009408F8">
            <w:r>
              <w:t xml:space="preserve">West Yorkshire Major Trauma Network </w:t>
            </w:r>
          </w:p>
          <w:p w:rsidR="00DD0849" w:rsidRDefault="00DD0849" w:rsidP="009408F8"/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Application</w:t>
            </w:r>
          </w:p>
        </w:tc>
        <w:tc>
          <w:tcPr>
            <w:tcW w:w="6945" w:type="dxa"/>
            <w:vAlign w:val="center"/>
          </w:tcPr>
          <w:p w:rsidR="00DD0849" w:rsidRDefault="009408F8" w:rsidP="009408F8">
            <w:r>
              <w:t>Major Trauma Patients</w:t>
            </w:r>
          </w:p>
          <w:p w:rsidR="00DD0849" w:rsidRDefault="00DD0849" w:rsidP="009408F8"/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Circulation</w:t>
            </w:r>
          </w:p>
        </w:tc>
        <w:tc>
          <w:tcPr>
            <w:tcW w:w="6945" w:type="dxa"/>
            <w:vAlign w:val="center"/>
          </w:tcPr>
          <w:p w:rsidR="00DD0849" w:rsidRPr="00E676D1" w:rsidRDefault="00DD0849" w:rsidP="009408F8">
            <w:pPr>
              <w:rPr>
                <w:b/>
              </w:rPr>
            </w:pPr>
            <w:r w:rsidRPr="00E676D1">
              <w:rPr>
                <w:b/>
              </w:rPr>
              <w:t>Issue Date:</w:t>
            </w:r>
            <w:r w:rsidR="005A366F">
              <w:rPr>
                <w:b/>
              </w:rPr>
              <w:t xml:space="preserve">  </w:t>
            </w:r>
            <w:r w:rsidR="00C14BD7">
              <w:t>July 2021</w:t>
            </w:r>
            <w:r w:rsidR="005A366F">
              <w:rPr>
                <w:b/>
              </w:rPr>
              <w:t xml:space="preserve"> </w:t>
            </w:r>
          </w:p>
          <w:p w:rsidR="00DD0849" w:rsidRDefault="00DD0849" w:rsidP="009408F8"/>
          <w:p w:rsidR="00DD0849" w:rsidRPr="00E676D1" w:rsidRDefault="00DD0849" w:rsidP="009408F8">
            <w:pPr>
              <w:rPr>
                <w:b/>
              </w:rPr>
            </w:pPr>
            <w:r w:rsidRPr="00E676D1">
              <w:rPr>
                <w:b/>
              </w:rPr>
              <w:t>Circulated by:</w:t>
            </w:r>
            <w:r w:rsidR="005A366F">
              <w:rPr>
                <w:b/>
              </w:rPr>
              <w:t xml:space="preserve"> </w:t>
            </w:r>
            <w:r w:rsidR="009408F8" w:rsidRPr="009408F8">
              <w:t>Tina Wall (Network Manager)</w:t>
            </w:r>
            <w:r w:rsidR="009408F8">
              <w:rPr>
                <w:b/>
              </w:rPr>
              <w:t xml:space="preserve"> </w:t>
            </w:r>
          </w:p>
          <w:p w:rsidR="00DD0849" w:rsidRDefault="00DD0849" w:rsidP="009408F8"/>
        </w:tc>
      </w:tr>
      <w:tr w:rsidR="00DD0849" w:rsidTr="009408F8">
        <w:tc>
          <w:tcPr>
            <w:tcW w:w="2802" w:type="dxa"/>
          </w:tcPr>
          <w:p w:rsidR="00DD0849" w:rsidRPr="00D94E5A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Review</w:t>
            </w:r>
          </w:p>
        </w:tc>
        <w:tc>
          <w:tcPr>
            <w:tcW w:w="6945" w:type="dxa"/>
            <w:vAlign w:val="center"/>
          </w:tcPr>
          <w:p w:rsidR="00DD0849" w:rsidRDefault="00DD0849" w:rsidP="009408F8">
            <w:pPr>
              <w:rPr>
                <w:b/>
              </w:rPr>
            </w:pPr>
            <w:r w:rsidRPr="00E676D1">
              <w:rPr>
                <w:b/>
              </w:rPr>
              <w:t>Review Date:</w:t>
            </w:r>
            <w:r w:rsidR="009408F8">
              <w:rPr>
                <w:b/>
              </w:rPr>
              <w:t xml:space="preserve">  </w:t>
            </w:r>
            <w:r w:rsidR="00C14BD7">
              <w:t>June 2023</w:t>
            </w:r>
          </w:p>
          <w:p w:rsidR="00DD0849" w:rsidRDefault="00DD0849" w:rsidP="009408F8">
            <w:pPr>
              <w:rPr>
                <w:b/>
              </w:rPr>
            </w:pPr>
          </w:p>
          <w:p w:rsidR="00DD0849" w:rsidRPr="00E676D1" w:rsidRDefault="00DD0849" w:rsidP="009408F8">
            <w:pPr>
              <w:rPr>
                <w:b/>
              </w:rPr>
            </w:pPr>
          </w:p>
        </w:tc>
      </w:tr>
      <w:tr w:rsidR="00DD0849" w:rsidTr="00DD0849">
        <w:tc>
          <w:tcPr>
            <w:tcW w:w="9747" w:type="dxa"/>
            <w:gridSpan w:val="2"/>
          </w:tcPr>
          <w:p w:rsidR="00DD0849" w:rsidRDefault="00DD0849" w:rsidP="00920E16">
            <w:pPr>
              <w:rPr>
                <w:b/>
              </w:rPr>
            </w:pPr>
            <w:r w:rsidRPr="00D94E5A">
              <w:rPr>
                <w:b/>
              </w:rPr>
              <w:t>Date placed on the Internet:</w:t>
            </w:r>
          </w:p>
          <w:p w:rsidR="00DD0849" w:rsidRDefault="00DD0849" w:rsidP="00920E16">
            <w:pPr>
              <w:rPr>
                <w:b/>
              </w:rPr>
            </w:pPr>
          </w:p>
          <w:p w:rsidR="00DD0849" w:rsidRPr="009408F8" w:rsidRDefault="00C14BD7" w:rsidP="00920E16">
            <w:r>
              <w:t>2nd July 2021</w:t>
            </w:r>
            <w:bookmarkStart w:id="0" w:name="_GoBack"/>
            <w:bookmarkEnd w:id="0"/>
          </w:p>
        </w:tc>
      </w:tr>
    </w:tbl>
    <w:p w:rsidR="00DD0849" w:rsidRDefault="00DD0849" w:rsidP="00DD0849">
      <w:pPr>
        <w:jc w:val="both"/>
        <w:rPr>
          <w:b/>
        </w:rPr>
      </w:pPr>
    </w:p>
    <w:p w:rsidR="00DD0849" w:rsidRDefault="00DD08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F5A90" w:rsidRPr="009408F8" w:rsidRDefault="009B1174" w:rsidP="00DD0849">
      <w:pPr>
        <w:spacing w:line="23" w:lineRule="atLeas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408F8">
        <w:rPr>
          <w:rFonts w:asciiTheme="minorHAnsi" w:hAnsiTheme="minorHAnsi" w:cstheme="minorHAnsi"/>
          <w:b/>
          <w:caps/>
          <w:sz w:val="28"/>
          <w:szCs w:val="28"/>
        </w:rPr>
        <w:lastRenderedPageBreak/>
        <w:t>Pelvic Fracture with Urogenital Trauma</w:t>
      </w:r>
    </w:p>
    <w:p w:rsidR="009B1174" w:rsidRPr="00DD0849" w:rsidRDefault="009B1174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B1174" w:rsidRPr="009408F8" w:rsidRDefault="009B1174" w:rsidP="00DD0849">
      <w:pPr>
        <w:spacing w:line="23" w:lineRule="atLeast"/>
        <w:jc w:val="both"/>
        <w:rPr>
          <w:rFonts w:asciiTheme="minorHAnsi" w:hAnsiTheme="minorHAnsi" w:cstheme="minorHAnsi"/>
          <w:b/>
          <w:caps/>
          <w:szCs w:val="24"/>
          <w:u w:val="single"/>
        </w:rPr>
      </w:pPr>
      <w:r w:rsidRPr="009408F8">
        <w:rPr>
          <w:rFonts w:asciiTheme="minorHAnsi" w:hAnsiTheme="minorHAnsi" w:cstheme="minorHAnsi"/>
          <w:b/>
          <w:caps/>
          <w:szCs w:val="24"/>
          <w:u w:val="single"/>
        </w:rPr>
        <w:t>Key Recommendations</w:t>
      </w:r>
    </w:p>
    <w:p w:rsidR="009B1174" w:rsidRPr="00DD0849" w:rsidRDefault="009B1174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B1174" w:rsidRPr="00DD0849" w:rsidRDefault="009B1174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During the </w:t>
      </w:r>
      <w:r w:rsidRPr="00DD0849">
        <w:rPr>
          <w:rFonts w:asciiTheme="minorHAnsi" w:hAnsiTheme="minorHAnsi" w:cstheme="minorHAnsi"/>
          <w:b/>
          <w:szCs w:val="24"/>
        </w:rPr>
        <w:t>initial exploratory survey / secondary survey</w:t>
      </w:r>
      <w:r w:rsidRPr="00DD0849">
        <w:rPr>
          <w:rFonts w:asciiTheme="minorHAnsi" w:hAnsiTheme="minorHAnsi" w:cstheme="minorHAnsi"/>
          <w:szCs w:val="24"/>
        </w:rPr>
        <w:t>: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The external urethral meatus and the transurethral bladder catheter (if they are already inserted) should be examined for blood.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The flanks, abdomen, perineum and the external genitals should be inspected for hematomas, ecchymosis and external injuries.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All patients with haematuria, blood discharge from the urethral meatus, </w:t>
      </w:r>
      <w:r w:rsidR="00920E16" w:rsidRPr="00DD0849">
        <w:rPr>
          <w:rFonts w:asciiTheme="minorHAnsi" w:hAnsiTheme="minorHAnsi" w:cstheme="minorHAnsi"/>
          <w:szCs w:val="24"/>
        </w:rPr>
        <w:t>dysuria</w:t>
      </w:r>
      <w:r w:rsidRPr="00DD0849">
        <w:rPr>
          <w:rFonts w:asciiTheme="minorHAnsi" w:hAnsiTheme="minorHAnsi" w:cstheme="minorHAnsi"/>
          <w:szCs w:val="24"/>
        </w:rPr>
        <w:t xml:space="preserve">, inability to pass a catheter or suspicious features in the history (local hematoma, concomitant injuries, mechanism of injury) have an increased risk of genitourinary injuries and should be given a </w:t>
      </w:r>
      <w:r w:rsidRPr="00DD0849">
        <w:rPr>
          <w:rFonts w:asciiTheme="minorHAnsi" w:hAnsiTheme="minorHAnsi" w:cstheme="minorHAnsi"/>
          <w:b/>
          <w:szCs w:val="24"/>
        </w:rPr>
        <w:t>focused diagnostic work-up</w:t>
      </w:r>
      <w:r w:rsidRPr="00DD0849">
        <w:rPr>
          <w:rFonts w:asciiTheme="minorHAnsi" w:hAnsiTheme="minorHAnsi" w:cstheme="minorHAnsi"/>
          <w:szCs w:val="24"/>
        </w:rPr>
        <w:t xml:space="preserve"> of the kidney and/or the efferent urinary tract.</w:t>
      </w:r>
    </w:p>
    <w:p w:rsidR="009B1174" w:rsidRPr="00DD0849" w:rsidRDefault="009B1174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B1174" w:rsidRPr="00DD0849" w:rsidRDefault="009B1174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A single gentle attempt of passing a standard </w:t>
      </w:r>
      <w:r w:rsidRPr="00DD0849">
        <w:rPr>
          <w:rFonts w:asciiTheme="minorHAnsi" w:hAnsiTheme="minorHAnsi" w:cstheme="minorHAnsi"/>
          <w:b/>
          <w:szCs w:val="24"/>
        </w:rPr>
        <w:t>transurethral bladder catheter</w:t>
      </w:r>
      <w:r w:rsidRPr="00DD0849">
        <w:rPr>
          <w:rFonts w:asciiTheme="minorHAnsi" w:hAnsiTheme="minorHAnsi" w:cstheme="minorHAnsi"/>
          <w:szCs w:val="24"/>
        </w:rPr>
        <w:t xml:space="preserve"> can be attempted by an experience</w:t>
      </w:r>
      <w:r w:rsidR="00920E16">
        <w:rPr>
          <w:rFonts w:asciiTheme="minorHAnsi" w:hAnsiTheme="minorHAnsi" w:cstheme="minorHAnsi"/>
          <w:szCs w:val="24"/>
        </w:rPr>
        <w:t>d</w:t>
      </w:r>
      <w:r w:rsidRPr="00DD0849">
        <w:rPr>
          <w:rFonts w:asciiTheme="minorHAnsi" w:hAnsiTheme="minorHAnsi" w:cstheme="minorHAnsi"/>
          <w:szCs w:val="24"/>
        </w:rPr>
        <w:t xml:space="preserve"> doctor, even if the clinical o</w:t>
      </w:r>
      <w:r w:rsidR="00920E16">
        <w:rPr>
          <w:rFonts w:asciiTheme="minorHAnsi" w:hAnsiTheme="minorHAnsi" w:cstheme="minorHAnsi"/>
          <w:szCs w:val="24"/>
        </w:rPr>
        <w:t>r</w:t>
      </w:r>
      <w:r w:rsidRPr="00DD0849">
        <w:rPr>
          <w:rFonts w:asciiTheme="minorHAnsi" w:hAnsiTheme="minorHAnsi" w:cstheme="minorHAnsi"/>
          <w:szCs w:val="24"/>
        </w:rPr>
        <w:t xml:space="preserve"> CT findings suggest a urethral injury.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A 16F soft silicone catheter and sterile technique should be used (the size should be adjusted appropriately for children</w:t>
      </w:r>
      <w:r w:rsidRPr="00920E16">
        <w:rPr>
          <w:rFonts w:asciiTheme="minorHAnsi" w:hAnsiTheme="minorHAnsi" w:cstheme="minorHAnsi"/>
          <w:szCs w:val="24"/>
        </w:rPr>
        <w:t>)</w:t>
      </w:r>
      <w:r w:rsidRPr="00DD0849">
        <w:rPr>
          <w:rFonts w:asciiTheme="minorHAnsi" w:hAnsiTheme="minorHAnsi" w:cstheme="minorHAnsi"/>
          <w:szCs w:val="24"/>
        </w:rPr>
        <w:t>.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If the catheter passes and clear urine comes through, then inflate the balloon.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If the catheter passes but blood stained urine comes through, then again inflate the balloon and perform a </w:t>
      </w:r>
      <w:r w:rsidRPr="00DD0849">
        <w:rPr>
          <w:rFonts w:asciiTheme="minorHAnsi" w:hAnsiTheme="minorHAnsi" w:cstheme="minorHAnsi"/>
          <w:b/>
          <w:szCs w:val="24"/>
        </w:rPr>
        <w:t>catheter cystogram</w:t>
      </w:r>
      <w:r w:rsidRPr="00DD0849">
        <w:rPr>
          <w:rFonts w:asciiTheme="minorHAnsi" w:hAnsiTheme="minorHAnsi" w:cstheme="minorHAnsi"/>
          <w:szCs w:val="24"/>
        </w:rPr>
        <w:t>.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If the catheter will not pass or </w:t>
      </w:r>
      <w:r w:rsidR="00920E16" w:rsidRPr="00DD0849">
        <w:rPr>
          <w:rFonts w:asciiTheme="minorHAnsi" w:hAnsiTheme="minorHAnsi" w:cstheme="minorHAnsi"/>
          <w:szCs w:val="24"/>
        </w:rPr>
        <w:t>passes</w:t>
      </w:r>
      <w:r w:rsidRPr="00DD0849">
        <w:rPr>
          <w:rFonts w:asciiTheme="minorHAnsi" w:hAnsiTheme="minorHAnsi" w:cstheme="minorHAnsi"/>
          <w:szCs w:val="24"/>
        </w:rPr>
        <w:t xml:space="preserve"> and frank blood is drained then DO NOT </w:t>
      </w:r>
      <w:proofErr w:type="gramStart"/>
      <w:r w:rsidRPr="00DD0849">
        <w:rPr>
          <w:rFonts w:asciiTheme="minorHAnsi" w:hAnsiTheme="minorHAnsi" w:cstheme="minorHAnsi"/>
          <w:szCs w:val="24"/>
        </w:rPr>
        <w:t>inflate</w:t>
      </w:r>
      <w:proofErr w:type="gramEnd"/>
      <w:r w:rsidRPr="00DD0849">
        <w:rPr>
          <w:rFonts w:asciiTheme="minorHAnsi" w:hAnsiTheme="minorHAnsi" w:cstheme="minorHAnsi"/>
          <w:szCs w:val="24"/>
        </w:rPr>
        <w:t xml:space="preserve"> the balloon, withdraw the catheter and perform a </w:t>
      </w:r>
      <w:r w:rsidRPr="00DD0849">
        <w:rPr>
          <w:rFonts w:asciiTheme="minorHAnsi" w:hAnsiTheme="minorHAnsi" w:cstheme="minorHAnsi"/>
          <w:b/>
          <w:szCs w:val="24"/>
        </w:rPr>
        <w:t>retrograde urethrogram</w:t>
      </w:r>
      <w:r w:rsidRPr="00DD0849">
        <w:rPr>
          <w:rFonts w:asciiTheme="minorHAnsi" w:hAnsiTheme="minorHAnsi" w:cstheme="minorHAnsi"/>
          <w:szCs w:val="24"/>
        </w:rPr>
        <w:t>.</w:t>
      </w:r>
    </w:p>
    <w:p w:rsidR="009B1174" w:rsidRPr="00DD0849" w:rsidRDefault="009B1174" w:rsidP="00DD0849">
      <w:pPr>
        <w:pStyle w:val="ListParagraph"/>
        <w:numPr>
          <w:ilvl w:val="1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If the insertion of standard transurethral bladder catheter fails, a </w:t>
      </w:r>
      <w:r w:rsidRPr="00DD0849">
        <w:rPr>
          <w:rFonts w:asciiTheme="minorHAnsi" w:hAnsiTheme="minorHAnsi" w:cstheme="minorHAnsi"/>
          <w:b/>
          <w:szCs w:val="24"/>
        </w:rPr>
        <w:t>retrograde urethrogram</w:t>
      </w:r>
      <w:r w:rsidRPr="00DD0849">
        <w:rPr>
          <w:rFonts w:asciiTheme="minorHAnsi" w:hAnsiTheme="minorHAnsi" w:cstheme="minorHAnsi"/>
          <w:szCs w:val="24"/>
        </w:rPr>
        <w:t xml:space="preserve"> and the insertion of a </w:t>
      </w:r>
      <w:r w:rsidRPr="00DD0849">
        <w:rPr>
          <w:rFonts w:asciiTheme="minorHAnsi" w:hAnsiTheme="minorHAnsi" w:cstheme="minorHAnsi"/>
          <w:b/>
          <w:szCs w:val="24"/>
        </w:rPr>
        <w:t>suprapubic catheter (SPC)</w:t>
      </w:r>
      <w:r w:rsidR="00311932" w:rsidRPr="00DD0849">
        <w:rPr>
          <w:rFonts w:asciiTheme="minorHAnsi" w:hAnsiTheme="minorHAnsi" w:cstheme="minorHAnsi"/>
          <w:szCs w:val="24"/>
        </w:rPr>
        <w:t xml:space="preserve"> should follow</w:t>
      </w:r>
    </w:p>
    <w:p w:rsidR="009B1174" w:rsidRPr="00DD0849" w:rsidRDefault="009B1174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0E7F58" w:rsidRPr="00DD0849" w:rsidRDefault="009B1174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In the case of circulatory </w:t>
      </w:r>
      <w:r w:rsidR="000E7F58" w:rsidRPr="00DD0849">
        <w:rPr>
          <w:rFonts w:asciiTheme="minorHAnsi" w:hAnsiTheme="minorHAnsi" w:cstheme="minorHAnsi"/>
          <w:szCs w:val="24"/>
        </w:rPr>
        <w:t>instability</w:t>
      </w:r>
      <w:r w:rsidRPr="00DD0849">
        <w:rPr>
          <w:rFonts w:asciiTheme="minorHAnsi" w:hAnsiTheme="minorHAnsi" w:cstheme="minorHAnsi"/>
          <w:szCs w:val="24"/>
        </w:rPr>
        <w:t xml:space="preserve"> that does not permit initial continuing diagnostic tests and if it is impossible to insert a transurethral b</w:t>
      </w:r>
      <w:r w:rsidR="000C4CE4">
        <w:rPr>
          <w:rFonts w:asciiTheme="minorHAnsi" w:hAnsiTheme="minorHAnsi" w:cstheme="minorHAnsi"/>
          <w:szCs w:val="24"/>
        </w:rPr>
        <w:t>ladder</w:t>
      </w:r>
      <w:r w:rsidRPr="00DD0849">
        <w:rPr>
          <w:rFonts w:asciiTheme="minorHAnsi" w:hAnsiTheme="minorHAnsi" w:cstheme="minorHAnsi"/>
          <w:szCs w:val="24"/>
        </w:rPr>
        <w:t xml:space="preserve"> catheter, a </w:t>
      </w:r>
      <w:r w:rsidRPr="00DD0849">
        <w:rPr>
          <w:rFonts w:asciiTheme="minorHAnsi" w:hAnsiTheme="minorHAnsi" w:cstheme="minorHAnsi"/>
          <w:b/>
          <w:szCs w:val="24"/>
        </w:rPr>
        <w:t>suprapubic urinary diversion</w:t>
      </w:r>
      <w:r w:rsidRPr="00DD0849">
        <w:rPr>
          <w:rFonts w:asciiTheme="minorHAnsi" w:hAnsiTheme="minorHAnsi" w:cstheme="minorHAnsi"/>
          <w:szCs w:val="24"/>
        </w:rPr>
        <w:t xml:space="preserve"> should be performed percutaneously (with ultrasound guidance if necessary) or by </w:t>
      </w:r>
      <w:r w:rsidR="000E7F58" w:rsidRPr="00DD0849">
        <w:rPr>
          <w:rFonts w:asciiTheme="minorHAnsi" w:hAnsiTheme="minorHAnsi" w:cstheme="minorHAnsi"/>
          <w:szCs w:val="24"/>
        </w:rPr>
        <w:t xml:space="preserve">laparotomy (with simultaneous exploration).  See below for further guidance on </w:t>
      </w:r>
      <w:r w:rsidR="000E7F58" w:rsidRPr="00DD0849">
        <w:rPr>
          <w:rFonts w:asciiTheme="minorHAnsi" w:hAnsiTheme="minorHAnsi" w:cstheme="minorHAnsi"/>
          <w:b/>
          <w:szCs w:val="24"/>
        </w:rPr>
        <w:t>SPC</w:t>
      </w:r>
      <w:r w:rsidR="000E7F58" w:rsidRPr="00DD0849">
        <w:rPr>
          <w:rFonts w:asciiTheme="minorHAnsi" w:hAnsiTheme="minorHAnsi" w:cstheme="minorHAnsi"/>
          <w:szCs w:val="24"/>
        </w:rPr>
        <w:t>.</w:t>
      </w:r>
    </w:p>
    <w:p w:rsidR="000E7F58" w:rsidRPr="00DD0849" w:rsidRDefault="000E7F58" w:rsidP="00DD0849">
      <w:pPr>
        <w:pStyle w:val="ListParagraph"/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</w:p>
    <w:p w:rsidR="000E7F58" w:rsidRPr="00DD0849" w:rsidRDefault="000E7F58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szCs w:val="24"/>
        </w:rPr>
        <w:t>Further imaging diagnostic tests</w:t>
      </w:r>
      <w:r w:rsidRPr="00DD0849">
        <w:rPr>
          <w:rFonts w:asciiTheme="minorHAnsi" w:hAnsiTheme="minorHAnsi" w:cstheme="minorHAnsi"/>
          <w:szCs w:val="24"/>
        </w:rPr>
        <w:t xml:space="preserve"> should be carried out on the efferent urinary tract if one or more of the following criteria apply:</w:t>
      </w:r>
    </w:p>
    <w:p w:rsidR="009B1174" w:rsidRPr="00DD0849" w:rsidRDefault="000E7F58" w:rsidP="00DD0849">
      <w:pPr>
        <w:pStyle w:val="ListParagraph"/>
        <w:numPr>
          <w:ilvl w:val="0"/>
          <w:numId w:val="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haematuria</w:t>
      </w:r>
    </w:p>
    <w:p w:rsidR="000E7F58" w:rsidRPr="00DD0849" w:rsidRDefault="000E7F58" w:rsidP="00DD0849">
      <w:pPr>
        <w:pStyle w:val="ListParagraph"/>
        <w:numPr>
          <w:ilvl w:val="0"/>
          <w:numId w:val="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bleeding from the urethral meatus or vagina</w:t>
      </w:r>
    </w:p>
    <w:p w:rsidR="000E7F58" w:rsidRPr="00DD0849" w:rsidRDefault="000E7F58" w:rsidP="00DD0849">
      <w:pPr>
        <w:pStyle w:val="ListParagraph"/>
        <w:numPr>
          <w:ilvl w:val="0"/>
          <w:numId w:val="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dysuria</w:t>
      </w:r>
    </w:p>
    <w:p w:rsidR="000E7F58" w:rsidRPr="00DD0849" w:rsidRDefault="000E7F58" w:rsidP="00DD0849">
      <w:pPr>
        <w:pStyle w:val="ListParagraph"/>
        <w:numPr>
          <w:ilvl w:val="0"/>
          <w:numId w:val="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local hematoma</w:t>
      </w:r>
    </w:p>
    <w:p w:rsidR="000E7F58" w:rsidRPr="00DD0849" w:rsidRDefault="000E7F58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0E7F58" w:rsidRPr="00DD0849" w:rsidRDefault="000E7F58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szCs w:val="24"/>
        </w:rPr>
        <w:t>Computed tomography with contrast agent</w:t>
      </w:r>
      <w:r w:rsidRPr="00DD0849">
        <w:rPr>
          <w:rFonts w:asciiTheme="minorHAnsi" w:hAnsiTheme="minorHAnsi" w:cstheme="minorHAnsi"/>
          <w:szCs w:val="24"/>
        </w:rPr>
        <w:t xml:space="preserve"> should be performed in the case of suspected kidney injury.</w:t>
      </w:r>
    </w:p>
    <w:p w:rsidR="000E7F58" w:rsidRPr="00DD0849" w:rsidRDefault="000E7F58" w:rsidP="00DD0849">
      <w:pPr>
        <w:pStyle w:val="ListParagraph"/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</w:p>
    <w:p w:rsidR="000E7F58" w:rsidRPr="00DD0849" w:rsidRDefault="000E7F58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color w:val="41ED51"/>
          <w:szCs w:val="24"/>
        </w:rPr>
        <w:lastRenderedPageBreak/>
        <w:t>CT cystogram</w:t>
      </w:r>
      <w:r w:rsidRPr="00DD0849">
        <w:rPr>
          <w:rFonts w:asciiTheme="minorHAnsi" w:hAnsiTheme="minorHAnsi" w:cstheme="minorHAnsi"/>
          <w:szCs w:val="24"/>
        </w:rPr>
        <w:t xml:space="preserve"> should be performed at the time of the initial trauma scan, when there is pelvic fracture or haematuria, </w:t>
      </w:r>
      <w:r w:rsidRPr="00DD0849">
        <w:rPr>
          <w:rFonts w:asciiTheme="minorHAnsi" w:hAnsiTheme="minorHAnsi" w:cstheme="minorHAnsi"/>
          <w:szCs w:val="24"/>
          <w:u w:val="single"/>
        </w:rPr>
        <w:t>if the pa</w:t>
      </w:r>
      <w:r w:rsidR="00311932" w:rsidRPr="00DD0849">
        <w:rPr>
          <w:rFonts w:asciiTheme="minorHAnsi" w:hAnsiTheme="minorHAnsi" w:cstheme="minorHAnsi"/>
          <w:szCs w:val="24"/>
          <w:u w:val="single"/>
        </w:rPr>
        <w:t>tient is stable</w:t>
      </w:r>
      <w:r w:rsidR="00311932" w:rsidRPr="00DD0849">
        <w:rPr>
          <w:rFonts w:asciiTheme="minorHAnsi" w:hAnsiTheme="minorHAnsi" w:cstheme="minorHAnsi"/>
          <w:szCs w:val="24"/>
        </w:rPr>
        <w:t xml:space="preserve">.  If </w:t>
      </w:r>
      <w:r w:rsidR="00311932" w:rsidRPr="00DD0849">
        <w:rPr>
          <w:rFonts w:asciiTheme="minorHAnsi" w:hAnsiTheme="minorHAnsi" w:cstheme="minorHAnsi"/>
          <w:szCs w:val="24"/>
          <w:u w:val="single"/>
        </w:rPr>
        <w:t>not stable</w:t>
      </w:r>
      <w:r w:rsidR="00311932" w:rsidRPr="00DD0849">
        <w:rPr>
          <w:rFonts w:asciiTheme="minorHAnsi" w:hAnsiTheme="minorHAnsi" w:cstheme="minorHAnsi"/>
          <w:szCs w:val="24"/>
        </w:rPr>
        <w:t xml:space="preserve">, the </w:t>
      </w:r>
      <w:r w:rsidR="00311932" w:rsidRPr="00DD0849">
        <w:rPr>
          <w:rFonts w:asciiTheme="minorHAnsi" w:hAnsiTheme="minorHAnsi" w:cstheme="minorHAnsi"/>
          <w:b/>
          <w:szCs w:val="24"/>
        </w:rPr>
        <w:t xml:space="preserve">delayed cystogram either fluoroscopic or CT </w:t>
      </w:r>
      <w:r w:rsidR="00311932" w:rsidRPr="000C4CE4">
        <w:rPr>
          <w:rFonts w:asciiTheme="minorHAnsi" w:hAnsiTheme="minorHAnsi" w:cstheme="minorHAnsi"/>
          <w:szCs w:val="24"/>
        </w:rPr>
        <w:t>should</w:t>
      </w:r>
      <w:r w:rsidR="00311932" w:rsidRPr="00DD0849">
        <w:rPr>
          <w:rFonts w:asciiTheme="minorHAnsi" w:hAnsiTheme="minorHAnsi" w:cstheme="minorHAnsi"/>
          <w:szCs w:val="24"/>
        </w:rPr>
        <w:t xml:space="preserve"> be performed. </w:t>
      </w:r>
    </w:p>
    <w:p w:rsidR="00311932" w:rsidRPr="00DD0849" w:rsidRDefault="00311932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311932" w:rsidRPr="00DD0849" w:rsidRDefault="00311932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When prioritising permits, </w:t>
      </w:r>
      <w:r w:rsidRPr="000C4CE4">
        <w:rPr>
          <w:rFonts w:asciiTheme="minorHAnsi" w:hAnsiTheme="minorHAnsi" w:cstheme="minorHAnsi"/>
          <w:b/>
          <w:szCs w:val="24"/>
        </w:rPr>
        <w:t>retrograde urethrogram</w:t>
      </w:r>
      <w:r w:rsidRPr="00DD0849">
        <w:rPr>
          <w:rFonts w:asciiTheme="minorHAnsi" w:hAnsiTheme="minorHAnsi" w:cstheme="minorHAnsi"/>
          <w:szCs w:val="24"/>
        </w:rPr>
        <w:t xml:space="preserve"> and a </w:t>
      </w:r>
      <w:r w:rsidRPr="000C4CE4">
        <w:rPr>
          <w:rFonts w:asciiTheme="minorHAnsi" w:hAnsiTheme="minorHAnsi" w:cstheme="minorHAnsi"/>
          <w:b/>
          <w:szCs w:val="24"/>
        </w:rPr>
        <w:t>cystogram</w:t>
      </w:r>
      <w:r w:rsidRPr="00DD0849">
        <w:rPr>
          <w:rFonts w:asciiTheme="minorHAnsi" w:hAnsiTheme="minorHAnsi" w:cstheme="minorHAnsi"/>
          <w:szCs w:val="24"/>
        </w:rPr>
        <w:t xml:space="preserve"> should be performed in patients with clinical reference points for a </w:t>
      </w:r>
      <w:r w:rsidRPr="00DD0849">
        <w:rPr>
          <w:rFonts w:asciiTheme="minorHAnsi" w:hAnsiTheme="minorHAnsi" w:cstheme="minorHAnsi"/>
          <w:color w:val="FF0000"/>
          <w:szCs w:val="24"/>
        </w:rPr>
        <w:t>urethral lesion</w:t>
      </w:r>
      <w:r w:rsidRPr="00DD0849">
        <w:rPr>
          <w:rFonts w:asciiTheme="minorHAnsi" w:hAnsiTheme="minorHAnsi" w:cstheme="minorHAnsi"/>
          <w:szCs w:val="24"/>
        </w:rPr>
        <w:t>.</w:t>
      </w:r>
    </w:p>
    <w:p w:rsidR="00311932" w:rsidRPr="00DD0849" w:rsidRDefault="00311932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311932" w:rsidRPr="00DD0849" w:rsidRDefault="00311932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When prioritising permits, </w:t>
      </w:r>
      <w:r w:rsidRPr="000C4CE4">
        <w:rPr>
          <w:rFonts w:asciiTheme="minorHAnsi" w:hAnsiTheme="minorHAnsi" w:cstheme="minorHAnsi"/>
          <w:b/>
          <w:szCs w:val="24"/>
        </w:rPr>
        <w:t>retrograde cystogram</w:t>
      </w:r>
      <w:r w:rsidRPr="00DD0849">
        <w:rPr>
          <w:rFonts w:asciiTheme="minorHAnsi" w:hAnsiTheme="minorHAnsi" w:cstheme="minorHAnsi"/>
          <w:szCs w:val="24"/>
        </w:rPr>
        <w:t xml:space="preserve"> should be performed in patients with clinical reference points for a </w:t>
      </w:r>
      <w:r w:rsidRPr="00DD0849">
        <w:rPr>
          <w:rFonts w:asciiTheme="minorHAnsi" w:hAnsiTheme="minorHAnsi" w:cstheme="minorHAnsi"/>
          <w:color w:val="FF0000"/>
          <w:szCs w:val="24"/>
        </w:rPr>
        <w:t>bladder injury</w:t>
      </w:r>
      <w:r w:rsidRPr="00DD0849">
        <w:rPr>
          <w:rFonts w:asciiTheme="minorHAnsi" w:hAnsiTheme="minorHAnsi" w:cstheme="minorHAnsi"/>
          <w:szCs w:val="24"/>
        </w:rPr>
        <w:t>.</w:t>
      </w:r>
    </w:p>
    <w:p w:rsidR="00311932" w:rsidRPr="00DD0849" w:rsidRDefault="00311932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311932" w:rsidRPr="00DD0849" w:rsidRDefault="00311932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If there is an </w:t>
      </w:r>
      <w:r w:rsidRPr="00DD0849">
        <w:rPr>
          <w:rFonts w:asciiTheme="minorHAnsi" w:hAnsiTheme="minorHAnsi" w:cstheme="minorHAnsi"/>
          <w:szCs w:val="24"/>
          <w:u w:val="single"/>
        </w:rPr>
        <w:t>identified Bladder or Urethral injury</w:t>
      </w:r>
      <w:r w:rsidRPr="00DD0849">
        <w:rPr>
          <w:rFonts w:asciiTheme="minorHAnsi" w:hAnsiTheme="minorHAnsi" w:cstheme="minorHAnsi"/>
          <w:szCs w:val="24"/>
        </w:rPr>
        <w:t xml:space="preserve">, contact the </w:t>
      </w:r>
      <w:r w:rsidRPr="00DD0849">
        <w:rPr>
          <w:rFonts w:asciiTheme="minorHAnsi" w:hAnsiTheme="minorHAnsi" w:cstheme="minorHAnsi"/>
          <w:b/>
          <w:szCs w:val="24"/>
        </w:rPr>
        <w:t>on-call Urologist</w:t>
      </w:r>
      <w:r w:rsidRPr="00DD0849">
        <w:rPr>
          <w:rFonts w:asciiTheme="minorHAnsi" w:hAnsiTheme="minorHAnsi" w:cstheme="minorHAnsi"/>
          <w:szCs w:val="24"/>
        </w:rPr>
        <w:t>.</w:t>
      </w:r>
    </w:p>
    <w:p w:rsidR="00311932" w:rsidRPr="00DD0849" w:rsidRDefault="00311932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311932" w:rsidRPr="00DD0849" w:rsidRDefault="00311932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color w:val="FF0000"/>
          <w:szCs w:val="24"/>
        </w:rPr>
        <w:t>Extra-periton</w:t>
      </w:r>
      <w:r w:rsidR="000C4CE4">
        <w:rPr>
          <w:rFonts w:asciiTheme="minorHAnsi" w:hAnsiTheme="minorHAnsi" w:cstheme="minorHAnsi"/>
          <w:color w:val="FF0000"/>
          <w:szCs w:val="24"/>
        </w:rPr>
        <w:t>e</w:t>
      </w:r>
      <w:r w:rsidRPr="00DD0849">
        <w:rPr>
          <w:rFonts w:asciiTheme="minorHAnsi" w:hAnsiTheme="minorHAnsi" w:cstheme="minorHAnsi"/>
          <w:color w:val="FF0000"/>
          <w:szCs w:val="24"/>
        </w:rPr>
        <w:t xml:space="preserve">al bladder ruptures </w:t>
      </w:r>
      <w:r w:rsidRPr="00DD0849">
        <w:rPr>
          <w:rFonts w:asciiTheme="minorHAnsi" w:hAnsiTheme="minorHAnsi" w:cstheme="minorHAnsi"/>
          <w:szCs w:val="24"/>
        </w:rPr>
        <w:t xml:space="preserve">without involvement of the neck of the bladder can usually be conservatively treated through urethral urinary diversion, providing that there is no concurrent urethral injury.  </w:t>
      </w:r>
      <w:r w:rsidRPr="00DD0849">
        <w:rPr>
          <w:rFonts w:asciiTheme="minorHAnsi" w:hAnsiTheme="minorHAnsi" w:cstheme="minorHAnsi"/>
          <w:color w:val="FF0000"/>
          <w:szCs w:val="24"/>
        </w:rPr>
        <w:t xml:space="preserve">Intra-peritoneal bladder ruptures </w:t>
      </w:r>
      <w:r w:rsidRPr="00DD0849">
        <w:rPr>
          <w:rFonts w:asciiTheme="minorHAnsi" w:hAnsiTheme="minorHAnsi" w:cstheme="minorHAnsi"/>
          <w:szCs w:val="24"/>
        </w:rPr>
        <w:t xml:space="preserve">should be surgically explored. </w:t>
      </w:r>
    </w:p>
    <w:p w:rsidR="00311932" w:rsidRPr="00DD0849" w:rsidRDefault="00311932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311932" w:rsidRPr="00DD0849" w:rsidRDefault="00AC418B" w:rsidP="00DD0849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0C4CE4">
        <w:rPr>
          <w:rFonts w:asciiTheme="minorHAnsi" w:hAnsiTheme="minorHAnsi" w:cstheme="minorHAnsi"/>
          <w:color w:val="FF0000"/>
          <w:szCs w:val="24"/>
        </w:rPr>
        <w:t xml:space="preserve">Complete ruptures of the urethra </w:t>
      </w:r>
      <w:r w:rsidRPr="00DD0849">
        <w:rPr>
          <w:rFonts w:asciiTheme="minorHAnsi" w:hAnsiTheme="minorHAnsi" w:cstheme="minorHAnsi"/>
          <w:szCs w:val="24"/>
        </w:rPr>
        <w:t>should be treated in the emergency surgery phase by suprapubic urinary diversion with a view to undertaking delayed urethral reconstruction.</w:t>
      </w:r>
    </w:p>
    <w:p w:rsidR="00AC418B" w:rsidRPr="00DD0849" w:rsidRDefault="00AC418B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DD0849" w:rsidRDefault="00AC418B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4574AB" w:rsidRDefault="00AC418B" w:rsidP="00DD0849">
      <w:pPr>
        <w:spacing w:line="23" w:lineRule="atLeast"/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4574A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RETROGRADE CONTRAST URETHROGRAM - CYSTOGRAM</w:t>
      </w:r>
    </w:p>
    <w:p w:rsidR="00AC418B" w:rsidRPr="00DD0849" w:rsidRDefault="00AC418B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DD0849" w:rsidRDefault="00AC418B" w:rsidP="00DD0849">
      <w:pPr>
        <w:pStyle w:val="ListParagraph"/>
        <w:numPr>
          <w:ilvl w:val="0"/>
          <w:numId w:val="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Discuss with </w:t>
      </w:r>
      <w:r w:rsidRPr="00DD0849">
        <w:rPr>
          <w:rFonts w:asciiTheme="minorHAnsi" w:hAnsiTheme="minorHAnsi" w:cstheme="minorHAnsi"/>
          <w:b/>
          <w:szCs w:val="24"/>
        </w:rPr>
        <w:t>Radiology Consultant / Registrar</w:t>
      </w:r>
    </w:p>
    <w:p w:rsidR="00AC418B" w:rsidRPr="00DD0849" w:rsidRDefault="00AC418B" w:rsidP="00DD0849">
      <w:pPr>
        <w:pStyle w:val="ListParagraph"/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</w:p>
    <w:p w:rsidR="00AC418B" w:rsidRPr="00DD0849" w:rsidRDefault="00AC418B" w:rsidP="00DD0849">
      <w:pPr>
        <w:pStyle w:val="ListParagraph"/>
        <w:numPr>
          <w:ilvl w:val="0"/>
          <w:numId w:val="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These principles apply for children but always consult </w:t>
      </w:r>
      <w:r w:rsidRPr="00DD0849">
        <w:rPr>
          <w:rFonts w:asciiTheme="minorHAnsi" w:hAnsiTheme="minorHAnsi" w:cstheme="minorHAnsi"/>
          <w:b/>
          <w:szCs w:val="24"/>
        </w:rPr>
        <w:t>Consultant Paediatric Urologist</w:t>
      </w:r>
      <w:r w:rsidRPr="00DD0849">
        <w:rPr>
          <w:rFonts w:asciiTheme="minorHAnsi" w:hAnsiTheme="minorHAnsi" w:cstheme="minorHAnsi"/>
          <w:szCs w:val="24"/>
        </w:rPr>
        <w:t xml:space="preserve"> prior to investigation.  It is rare that this will be done in this population.</w:t>
      </w:r>
    </w:p>
    <w:p w:rsidR="00AC418B" w:rsidRPr="00DD0849" w:rsidRDefault="00AC418B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DD0849" w:rsidRDefault="00AC418B" w:rsidP="00DD0849">
      <w:pPr>
        <w:pStyle w:val="ListParagraph"/>
        <w:numPr>
          <w:ilvl w:val="0"/>
          <w:numId w:val="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Sterile technique must be used and the procedure performed by an experienced clinician.</w:t>
      </w:r>
    </w:p>
    <w:p w:rsidR="00AC418B" w:rsidRPr="00DD0849" w:rsidRDefault="00AC418B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DD0849" w:rsidRDefault="00AC418B" w:rsidP="00DD0849">
      <w:pPr>
        <w:pStyle w:val="ListParagraph"/>
        <w:numPr>
          <w:ilvl w:val="0"/>
          <w:numId w:val="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If clear urine drains following catheterisation no further imaging is required.  If there is any element of blood staining in the fluid draining from the catheter then a contrast study (</w:t>
      </w:r>
      <w:r w:rsidRPr="00DD0849">
        <w:rPr>
          <w:rFonts w:asciiTheme="minorHAnsi" w:hAnsiTheme="minorHAnsi" w:cstheme="minorHAnsi"/>
          <w:b/>
          <w:szCs w:val="24"/>
        </w:rPr>
        <w:t>retrograde cystogram</w:t>
      </w:r>
      <w:r w:rsidRPr="00DD0849">
        <w:rPr>
          <w:rFonts w:asciiTheme="minorHAnsi" w:hAnsiTheme="minorHAnsi" w:cstheme="minorHAnsi"/>
          <w:szCs w:val="24"/>
        </w:rPr>
        <w:t>) is mandated.</w:t>
      </w:r>
    </w:p>
    <w:p w:rsidR="00AC418B" w:rsidRPr="00DD0849" w:rsidRDefault="00AC418B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9408F8" w:rsidRDefault="00AC418B" w:rsidP="00DD0849">
      <w:pPr>
        <w:spacing w:line="23" w:lineRule="atLeast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9408F8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Retrograde Urethrogram: </w:t>
      </w:r>
    </w:p>
    <w:p w:rsidR="00AC418B" w:rsidRPr="00DD0849" w:rsidRDefault="00AC418B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DD0849" w:rsidRDefault="00AC418B" w:rsidP="00DD0849">
      <w:pPr>
        <w:pStyle w:val="ListParagraph"/>
        <w:numPr>
          <w:ilvl w:val="0"/>
          <w:numId w:val="1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Usually in the Resuscitation room, Radiology suite, or in Theatres</w:t>
      </w:r>
    </w:p>
    <w:p w:rsidR="00AC418B" w:rsidRPr="00DD0849" w:rsidRDefault="00AC418B" w:rsidP="00DD0849">
      <w:pPr>
        <w:pStyle w:val="ListParagraph"/>
        <w:numPr>
          <w:ilvl w:val="0"/>
          <w:numId w:val="1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An x-ray plate is needed under the pelvis</w:t>
      </w:r>
    </w:p>
    <w:p w:rsidR="00AC418B" w:rsidRPr="00DD0849" w:rsidRDefault="00AC418B" w:rsidP="00DD0849">
      <w:pPr>
        <w:pStyle w:val="ListParagraph"/>
        <w:numPr>
          <w:ilvl w:val="0"/>
          <w:numId w:val="1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Use 2</w:t>
      </w:r>
      <w:r w:rsidR="004574AB">
        <w:rPr>
          <w:rFonts w:asciiTheme="minorHAnsi" w:hAnsiTheme="minorHAnsi" w:cstheme="minorHAnsi"/>
          <w:szCs w:val="24"/>
        </w:rPr>
        <w:t>0</w:t>
      </w:r>
      <w:r w:rsidRPr="00DD0849">
        <w:rPr>
          <w:rFonts w:asciiTheme="minorHAnsi" w:hAnsiTheme="minorHAnsi" w:cstheme="minorHAnsi"/>
          <w:szCs w:val="24"/>
        </w:rPr>
        <w:t>-50ml diluted (50% saline, 50</w:t>
      </w:r>
      <w:r w:rsidR="004574AB">
        <w:rPr>
          <w:rFonts w:asciiTheme="minorHAnsi" w:hAnsiTheme="minorHAnsi" w:cstheme="minorHAnsi"/>
          <w:szCs w:val="24"/>
        </w:rPr>
        <w:t>%</w:t>
      </w:r>
      <w:r w:rsidRPr="00DD0849">
        <w:rPr>
          <w:rFonts w:asciiTheme="minorHAnsi" w:hAnsiTheme="minorHAnsi" w:cstheme="minorHAnsi"/>
          <w:szCs w:val="24"/>
        </w:rPr>
        <w:t xml:space="preserve"> contrast) IV contrast medium in a bladder syringe</w:t>
      </w:r>
    </w:p>
    <w:p w:rsidR="00AC418B" w:rsidRPr="00DD0849" w:rsidRDefault="00AC418B" w:rsidP="00DD0849">
      <w:pPr>
        <w:pStyle w:val="ListParagraph"/>
        <w:numPr>
          <w:ilvl w:val="0"/>
          <w:numId w:val="1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Insert a size 10F Foley catheter so that balloon is just past the meatus then gently inflate balloon with 5mls saline</w:t>
      </w:r>
    </w:p>
    <w:p w:rsidR="00AC418B" w:rsidRPr="00DD0849" w:rsidRDefault="00AC418B" w:rsidP="00DD0849">
      <w:pPr>
        <w:pStyle w:val="ListParagraph"/>
        <w:numPr>
          <w:ilvl w:val="0"/>
          <w:numId w:val="12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Hold in place whilst assistant injects contrast into catheter and take AP pelvis x-ray - if possible</w:t>
      </w:r>
      <w:r w:rsidR="004574AB">
        <w:rPr>
          <w:rFonts w:asciiTheme="minorHAnsi" w:hAnsiTheme="minorHAnsi" w:cstheme="minorHAnsi"/>
          <w:szCs w:val="24"/>
        </w:rPr>
        <w:t xml:space="preserve"> get an additional lateral film</w:t>
      </w:r>
    </w:p>
    <w:p w:rsidR="00AC418B" w:rsidRPr="00DD0849" w:rsidRDefault="00AC418B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AC418B" w:rsidRPr="00DD0849" w:rsidRDefault="007363F2" w:rsidP="00DD0849">
      <w:pPr>
        <w:pStyle w:val="ListParagraph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Urethrogram </w:t>
      </w:r>
      <w:r w:rsidRPr="00DD0849">
        <w:rPr>
          <w:rFonts w:asciiTheme="minorHAnsi" w:hAnsiTheme="minorHAnsi" w:cstheme="minorHAnsi"/>
          <w:b/>
          <w:color w:val="FF0000"/>
          <w:szCs w:val="24"/>
          <w:u w:val="single"/>
        </w:rPr>
        <w:t>positive</w:t>
      </w:r>
      <w:r w:rsidRPr="00DD0849">
        <w:rPr>
          <w:rFonts w:asciiTheme="minorHAnsi" w:hAnsiTheme="minorHAnsi" w:cstheme="minorHAnsi"/>
          <w:szCs w:val="24"/>
        </w:rPr>
        <w:t xml:space="preserve">: </w:t>
      </w:r>
      <w:r w:rsidRPr="00DD0849">
        <w:rPr>
          <w:rFonts w:asciiTheme="minorHAnsi" w:hAnsiTheme="minorHAnsi" w:cstheme="minorHAnsi"/>
          <w:b/>
          <w:szCs w:val="24"/>
        </w:rPr>
        <w:t>call Consultant Urologist</w:t>
      </w:r>
      <w:r w:rsidRPr="00DD0849">
        <w:rPr>
          <w:rFonts w:asciiTheme="minorHAnsi" w:hAnsiTheme="minorHAnsi" w:cstheme="minorHAnsi"/>
          <w:szCs w:val="24"/>
        </w:rPr>
        <w:t>. Decisions are now very difficult.  If a suprapubic catheter is needed</w:t>
      </w:r>
      <w:r w:rsidR="004574AB">
        <w:rPr>
          <w:rFonts w:asciiTheme="minorHAnsi" w:hAnsiTheme="minorHAnsi" w:cstheme="minorHAnsi"/>
          <w:szCs w:val="24"/>
        </w:rPr>
        <w:t>,</w:t>
      </w:r>
      <w:r w:rsidRPr="00DD0849">
        <w:rPr>
          <w:rFonts w:asciiTheme="minorHAnsi" w:hAnsiTheme="minorHAnsi" w:cstheme="minorHAnsi"/>
          <w:szCs w:val="24"/>
        </w:rPr>
        <w:t xml:space="preserve"> suggest discussion with the pelvic and acetabular surgeons, as this will have major implications for any internal fixation.</w:t>
      </w:r>
    </w:p>
    <w:p w:rsidR="007363F2" w:rsidRPr="00DD0849" w:rsidRDefault="007363F2" w:rsidP="00DD0849">
      <w:pPr>
        <w:pStyle w:val="ListParagraph"/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</w:p>
    <w:p w:rsidR="007363F2" w:rsidRPr="009408F8" w:rsidRDefault="007363F2" w:rsidP="00DD0849">
      <w:pPr>
        <w:pStyle w:val="ListParagraph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7C50C1">
        <w:rPr>
          <w:rFonts w:asciiTheme="minorHAnsi" w:hAnsiTheme="minorHAnsi" w:cstheme="minorHAnsi"/>
          <w:b/>
          <w:szCs w:val="24"/>
          <w:u w:val="single"/>
        </w:rPr>
        <w:t>Retrograde urethrogram</w:t>
      </w:r>
      <w:r w:rsidRPr="009408F8">
        <w:rPr>
          <w:rFonts w:asciiTheme="minorHAnsi" w:hAnsiTheme="minorHAnsi" w:cstheme="minorHAnsi"/>
          <w:szCs w:val="24"/>
          <w:u w:val="single"/>
        </w:rPr>
        <w:t xml:space="preserve"> </w:t>
      </w:r>
      <w:r w:rsidRPr="007C50C1">
        <w:rPr>
          <w:rFonts w:asciiTheme="minorHAnsi" w:hAnsiTheme="minorHAnsi" w:cstheme="minorHAnsi"/>
          <w:szCs w:val="24"/>
          <w:u w:val="single"/>
        </w:rPr>
        <w:t>negative</w:t>
      </w:r>
      <w:r w:rsidRPr="009408F8">
        <w:rPr>
          <w:rFonts w:asciiTheme="minorHAnsi" w:hAnsiTheme="minorHAnsi" w:cstheme="minorHAnsi"/>
          <w:szCs w:val="24"/>
        </w:rPr>
        <w:t xml:space="preserve">: Catheterise.  If haematuria perform </w:t>
      </w:r>
      <w:r w:rsidRPr="007C50C1">
        <w:rPr>
          <w:rFonts w:asciiTheme="minorHAnsi" w:hAnsiTheme="minorHAnsi" w:cstheme="minorHAnsi"/>
          <w:b/>
          <w:szCs w:val="24"/>
        </w:rPr>
        <w:t>retrograde cystogram</w:t>
      </w:r>
      <w:r w:rsidRPr="009408F8">
        <w:rPr>
          <w:rFonts w:asciiTheme="minorHAnsi" w:hAnsiTheme="minorHAnsi" w:cstheme="minorHAnsi"/>
          <w:szCs w:val="24"/>
        </w:rPr>
        <w:t>.</w:t>
      </w:r>
    </w:p>
    <w:p w:rsidR="007363F2" w:rsidRPr="00DD0849" w:rsidRDefault="007363F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7363F2" w:rsidRPr="00DD0849" w:rsidRDefault="00DD0849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szCs w:val="24"/>
        </w:rPr>
        <w:t>Retrograde Catheter C</w:t>
      </w:r>
      <w:r w:rsidR="007363F2" w:rsidRPr="00DD0849">
        <w:rPr>
          <w:rFonts w:asciiTheme="minorHAnsi" w:hAnsiTheme="minorHAnsi" w:cstheme="minorHAnsi"/>
          <w:b/>
          <w:szCs w:val="24"/>
        </w:rPr>
        <w:t>ystogram</w:t>
      </w:r>
      <w:r w:rsidR="007363F2" w:rsidRPr="00DD0849">
        <w:rPr>
          <w:rFonts w:asciiTheme="minorHAnsi" w:hAnsiTheme="minorHAnsi" w:cstheme="minorHAnsi"/>
          <w:szCs w:val="24"/>
        </w:rPr>
        <w:t>:</w:t>
      </w:r>
    </w:p>
    <w:p w:rsidR="007363F2" w:rsidRPr="00DD0849" w:rsidRDefault="007363F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7363F2" w:rsidRPr="00DD0849" w:rsidRDefault="007363F2" w:rsidP="00DD0849">
      <w:pPr>
        <w:pStyle w:val="ListParagraph"/>
        <w:numPr>
          <w:ilvl w:val="0"/>
          <w:numId w:val="1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Usually in the Resuscitation room, Radiology suite, or in Theatres</w:t>
      </w:r>
    </w:p>
    <w:p w:rsidR="007363F2" w:rsidRPr="00DD0849" w:rsidRDefault="007363F2" w:rsidP="00DD0849">
      <w:pPr>
        <w:pStyle w:val="ListParagraph"/>
        <w:numPr>
          <w:ilvl w:val="0"/>
          <w:numId w:val="1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An x-ray plate is needed under the pelvis</w:t>
      </w:r>
    </w:p>
    <w:p w:rsidR="007363F2" w:rsidRPr="00DD0849" w:rsidRDefault="007363F2" w:rsidP="00DD0849">
      <w:pPr>
        <w:pStyle w:val="ListParagraph"/>
        <w:numPr>
          <w:ilvl w:val="0"/>
          <w:numId w:val="1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Push catheter in 2-3 cm so balloon is not blocking bladder neck</w:t>
      </w:r>
    </w:p>
    <w:p w:rsidR="007363F2" w:rsidRPr="00DD0849" w:rsidRDefault="007363F2" w:rsidP="00DD0849">
      <w:pPr>
        <w:pStyle w:val="ListParagraph"/>
        <w:numPr>
          <w:ilvl w:val="0"/>
          <w:numId w:val="1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Inject 100-300ml diluted (50% saline, 50% contrast) IV contrast medium into the catheter</w:t>
      </w:r>
    </w:p>
    <w:p w:rsidR="007363F2" w:rsidRPr="00DD0849" w:rsidRDefault="007363F2" w:rsidP="00DD0849">
      <w:pPr>
        <w:pStyle w:val="ListParagraph"/>
        <w:numPr>
          <w:ilvl w:val="0"/>
          <w:numId w:val="1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Clamp catheter</w:t>
      </w:r>
    </w:p>
    <w:p w:rsidR="007363F2" w:rsidRPr="00DD0849" w:rsidRDefault="007363F2" w:rsidP="00DD0849">
      <w:pPr>
        <w:pStyle w:val="ListParagraph"/>
        <w:numPr>
          <w:ilvl w:val="0"/>
          <w:numId w:val="1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Take an AP pelvis x-ray (of CT if the patient is having </w:t>
      </w:r>
      <w:proofErr w:type="gramStart"/>
      <w:r w:rsidRPr="00DD0849">
        <w:rPr>
          <w:rFonts w:asciiTheme="minorHAnsi" w:hAnsiTheme="minorHAnsi" w:cstheme="minorHAnsi"/>
          <w:szCs w:val="24"/>
        </w:rPr>
        <w:t>one,</w:t>
      </w:r>
      <w:proofErr w:type="gramEnd"/>
      <w:r w:rsidRPr="00DD0849">
        <w:rPr>
          <w:rFonts w:asciiTheme="minorHAnsi" w:hAnsiTheme="minorHAnsi" w:cstheme="minorHAnsi"/>
          <w:szCs w:val="24"/>
        </w:rPr>
        <w:t xml:space="preserve"> or an additional Lateral x-ray of feasible).</w:t>
      </w:r>
    </w:p>
    <w:p w:rsidR="007363F2" w:rsidRPr="00DD0849" w:rsidRDefault="007363F2" w:rsidP="00DD0849">
      <w:pPr>
        <w:pStyle w:val="ListParagraph"/>
        <w:numPr>
          <w:ilvl w:val="0"/>
          <w:numId w:val="13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Evacuate the contrast </w:t>
      </w:r>
      <w:r w:rsidR="004574AB">
        <w:rPr>
          <w:rFonts w:asciiTheme="minorHAnsi" w:hAnsiTheme="minorHAnsi" w:cstheme="minorHAnsi"/>
          <w:szCs w:val="24"/>
        </w:rPr>
        <w:t xml:space="preserve">and </w:t>
      </w:r>
      <w:r w:rsidRPr="00DD0849">
        <w:rPr>
          <w:rFonts w:asciiTheme="minorHAnsi" w:hAnsiTheme="minorHAnsi" w:cstheme="minorHAnsi"/>
          <w:szCs w:val="24"/>
        </w:rPr>
        <w:t>repeat imagining</w:t>
      </w:r>
    </w:p>
    <w:p w:rsidR="007363F2" w:rsidRPr="00DD0849" w:rsidRDefault="007363F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7363F2" w:rsidRPr="00DD0849" w:rsidRDefault="00BC2266" w:rsidP="00DD0849">
      <w:pPr>
        <w:spacing w:line="23" w:lineRule="atLeast"/>
        <w:jc w:val="both"/>
        <w:rPr>
          <w:rFonts w:asciiTheme="minorHAnsi" w:hAnsiTheme="minorHAnsi" w:cstheme="minorHAnsi"/>
          <w:b/>
          <w:szCs w:val="24"/>
        </w:rPr>
      </w:pPr>
      <w:r w:rsidRPr="00DD0849">
        <w:rPr>
          <w:rFonts w:asciiTheme="minorHAnsi" w:hAnsiTheme="minorHAnsi" w:cstheme="minorHAnsi"/>
          <w:b/>
          <w:szCs w:val="24"/>
        </w:rPr>
        <w:t>Suprapubic C</w:t>
      </w:r>
      <w:r w:rsidR="007363F2" w:rsidRPr="00DD0849">
        <w:rPr>
          <w:rFonts w:asciiTheme="minorHAnsi" w:hAnsiTheme="minorHAnsi" w:cstheme="minorHAnsi"/>
          <w:b/>
          <w:szCs w:val="24"/>
        </w:rPr>
        <w:t>atheter</w:t>
      </w:r>
    </w:p>
    <w:p w:rsidR="007363F2" w:rsidRPr="00DD0849" w:rsidRDefault="007363F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7363F2" w:rsidRPr="00DD0849" w:rsidRDefault="007363F2" w:rsidP="00DD0849">
      <w:pPr>
        <w:pStyle w:val="ListParagraph"/>
        <w:numPr>
          <w:ilvl w:val="0"/>
          <w:numId w:val="5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If a </w:t>
      </w:r>
      <w:r w:rsidRPr="00DD0849">
        <w:rPr>
          <w:rFonts w:asciiTheme="minorHAnsi" w:hAnsiTheme="minorHAnsi" w:cstheme="minorHAnsi"/>
          <w:b/>
          <w:szCs w:val="24"/>
        </w:rPr>
        <w:t>urethral catheter</w:t>
      </w:r>
      <w:r w:rsidRPr="00DD0849">
        <w:rPr>
          <w:rFonts w:asciiTheme="minorHAnsi" w:hAnsiTheme="minorHAnsi" w:cstheme="minorHAnsi"/>
          <w:szCs w:val="24"/>
        </w:rPr>
        <w:t xml:space="preserve"> cannot be passed, a </w:t>
      </w:r>
      <w:r w:rsidRPr="00DD0849">
        <w:rPr>
          <w:rFonts w:asciiTheme="minorHAnsi" w:hAnsiTheme="minorHAnsi" w:cstheme="minorHAnsi"/>
          <w:b/>
          <w:szCs w:val="24"/>
        </w:rPr>
        <w:t>suprapubic catheter</w:t>
      </w:r>
      <w:r w:rsidRPr="00DD0849">
        <w:rPr>
          <w:rFonts w:asciiTheme="minorHAnsi" w:hAnsiTheme="minorHAnsi" w:cstheme="minorHAnsi"/>
          <w:szCs w:val="24"/>
        </w:rPr>
        <w:t xml:space="preserve"> is required.  This can be inserted during emergency laparotomy but otherwise percutaneous suprapubic catheter should be placed. </w:t>
      </w:r>
    </w:p>
    <w:p w:rsidR="007363F2" w:rsidRPr="00DD0849" w:rsidRDefault="007363F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7363F2" w:rsidRPr="00DD0849" w:rsidRDefault="007363F2" w:rsidP="00DD0849">
      <w:pPr>
        <w:pStyle w:val="ListParagraph"/>
        <w:numPr>
          <w:ilvl w:val="0"/>
          <w:numId w:val="5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The suprapubic catheter should be placed using a Seldinger technique under ultrasound control by a </w:t>
      </w:r>
      <w:r w:rsidRPr="00DD0849">
        <w:rPr>
          <w:rFonts w:asciiTheme="minorHAnsi" w:hAnsiTheme="minorHAnsi" w:cstheme="minorHAnsi"/>
          <w:b/>
          <w:szCs w:val="24"/>
        </w:rPr>
        <w:t>doctor experience</w:t>
      </w:r>
      <w:r w:rsidR="004574AB">
        <w:rPr>
          <w:rFonts w:asciiTheme="minorHAnsi" w:hAnsiTheme="minorHAnsi" w:cstheme="minorHAnsi"/>
          <w:b/>
          <w:szCs w:val="24"/>
        </w:rPr>
        <w:t>d</w:t>
      </w:r>
      <w:r w:rsidRPr="00DD0849">
        <w:rPr>
          <w:rFonts w:asciiTheme="minorHAnsi" w:hAnsiTheme="minorHAnsi" w:cstheme="minorHAnsi"/>
          <w:b/>
          <w:szCs w:val="24"/>
        </w:rPr>
        <w:t xml:space="preserve"> in the u</w:t>
      </w:r>
      <w:r w:rsidR="00927EA2" w:rsidRPr="00DD0849">
        <w:rPr>
          <w:rFonts w:asciiTheme="minorHAnsi" w:hAnsiTheme="minorHAnsi" w:cstheme="minorHAnsi"/>
          <w:b/>
          <w:szCs w:val="24"/>
        </w:rPr>
        <w:t>se of USS guided SPC techniques</w:t>
      </w:r>
      <w:r w:rsidR="00927EA2" w:rsidRPr="00DD0849">
        <w:rPr>
          <w:rFonts w:asciiTheme="minorHAnsi" w:hAnsiTheme="minorHAnsi" w:cstheme="minorHAnsi"/>
          <w:szCs w:val="24"/>
        </w:rPr>
        <w:t>:</w:t>
      </w:r>
    </w:p>
    <w:p w:rsidR="00927EA2" w:rsidRPr="00DD0849" w:rsidRDefault="00927EA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27EA2" w:rsidRPr="00DD0849" w:rsidRDefault="00927EA2" w:rsidP="00DD0849">
      <w:pPr>
        <w:pStyle w:val="ListParagraph"/>
        <w:numPr>
          <w:ilvl w:val="1"/>
          <w:numId w:val="6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The skin insertion point MUST be in the midline (through the linea alba) and should be as high as is safely possible (without causing bowel damage) to prevent getti</w:t>
      </w:r>
      <w:r w:rsidR="004574AB">
        <w:rPr>
          <w:rFonts w:asciiTheme="minorHAnsi" w:hAnsiTheme="minorHAnsi" w:cstheme="minorHAnsi"/>
          <w:szCs w:val="24"/>
        </w:rPr>
        <w:t>ng in the way of future surgery</w:t>
      </w:r>
    </w:p>
    <w:p w:rsidR="00927EA2" w:rsidRPr="00DD0849" w:rsidRDefault="00927EA2" w:rsidP="00DD0849">
      <w:pPr>
        <w:pStyle w:val="ListParagraph"/>
        <w:numPr>
          <w:ilvl w:val="1"/>
          <w:numId w:val="6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A 14-16F silicone catheter should be used.  This is large enough to allow blood clots t</w:t>
      </w:r>
      <w:r w:rsidR="004574AB">
        <w:rPr>
          <w:rFonts w:asciiTheme="minorHAnsi" w:hAnsiTheme="minorHAnsi" w:cstheme="minorHAnsi"/>
          <w:szCs w:val="24"/>
        </w:rPr>
        <w:t>o pass and avoid clot retention</w:t>
      </w:r>
    </w:p>
    <w:p w:rsidR="00927EA2" w:rsidRPr="00DD0849" w:rsidRDefault="00927EA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27EA2" w:rsidRPr="00DD0849" w:rsidRDefault="00927EA2" w:rsidP="00DD0849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If the bladder cannot be identified on USS and so a </w:t>
      </w:r>
      <w:r w:rsidRPr="00DD0849">
        <w:rPr>
          <w:rFonts w:asciiTheme="minorHAnsi" w:hAnsiTheme="minorHAnsi" w:cstheme="minorHAnsi"/>
          <w:b/>
          <w:szCs w:val="24"/>
        </w:rPr>
        <w:t>percutaneous suprapubic catheter</w:t>
      </w:r>
      <w:r w:rsidRPr="00DD0849">
        <w:rPr>
          <w:rFonts w:asciiTheme="minorHAnsi" w:hAnsiTheme="minorHAnsi" w:cstheme="minorHAnsi"/>
          <w:szCs w:val="24"/>
        </w:rPr>
        <w:t xml:space="preserve"> cannot be placed, this is </w:t>
      </w:r>
      <w:r w:rsidR="004574AB">
        <w:rPr>
          <w:rFonts w:asciiTheme="minorHAnsi" w:hAnsiTheme="minorHAnsi" w:cstheme="minorHAnsi"/>
          <w:szCs w:val="24"/>
        </w:rPr>
        <w:t xml:space="preserve">a </w:t>
      </w:r>
      <w:r w:rsidRPr="00DD0849">
        <w:rPr>
          <w:rFonts w:asciiTheme="minorHAnsi" w:hAnsiTheme="minorHAnsi" w:cstheme="minorHAnsi"/>
          <w:szCs w:val="24"/>
        </w:rPr>
        <w:t xml:space="preserve">very difficult situation.  Consultant decision makers in Urology and General Surgery must be involved and open placement of the catheter +/- laparotomy should be considered. </w:t>
      </w:r>
    </w:p>
    <w:p w:rsidR="00927EA2" w:rsidRPr="00DD0849" w:rsidRDefault="00927EA2" w:rsidP="00DD0849">
      <w:pPr>
        <w:pStyle w:val="ListParagraph"/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</w:p>
    <w:p w:rsidR="00927EA2" w:rsidRPr="00DD0849" w:rsidRDefault="00927EA2" w:rsidP="00DD0849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Urine becomes contaminated with bacteria within 5 hours of passage of a urinary catheter.</w:t>
      </w:r>
    </w:p>
    <w:p w:rsidR="00927EA2" w:rsidRPr="00DD0849" w:rsidRDefault="00927EA2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27EA2" w:rsidRPr="00DD0849" w:rsidRDefault="00927EA2" w:rsidP="00DD0849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If there is a urine leak from </w:t>
      </w:r>
      <w:r w:rsidR="004574AB" w:rsidRPr="00DD0849">
        <w:rPr>
          <w:rFonts w:asciiTheme="minorHAnsi" w:hAnsiTheme="minorHAnsi" w:cstheme="minorHAnsi"/>
          <w:szCs w:val="24"/>
        </w:rPr>
        <w:t>the</w:t>
      </w:r>
      <w:r w:rsidRPr="00DD0849">
        <w:rPr>
          <w:rFonts w:asciiTheme="minorHAnsi" w:hAnsiTheme="minorHAnsi" w:cstheme="minorHAnsi"/>
          <w:szCs w:val="24"/>
        </w:rPr>
        <w:t xml:space="preserve"> bladder or urethra, the pelvic fracture should be treated like an open long-bone fracture with antibiotics (</w:t>
      </w:r>
      <w:r w:rsidRPr="00DD0849">
        <w:rPr>
          <w:rFonts w:asciiTheme="minorHAnsi" w:hAnsiTheme="minorHAnsi" w:cstheme="minorHAnsi"/>
          <w:b/>
          <w:szCs w:val="24"/>
        </w:rPr>
        <w:t>Co-</w:t>
      </w:r>
      <w:proofErr w:type="spellStart"/>
      <w:r w:rsidRPr="00DD0849">
        <w:rPr>
          <w:rFonts w:asciiTheme="minorHAnsi" w:hAnsiTheme="minorHAnsi" w:cstheme="minorHAnsi"/>
          <w:b/>
          <w:szCs w:val="24"/>
        </w:rPr>
        <w:t>Amoxiclav</w:t>
      </w:r>
      <w:proofErr w:type="spellEnd"/>
      <w:r w:rsidRPr="00DD0849">
        <w:rPr>
          <w:rFonts w:asciiTheme="minorHAnsi" w:hAnsiTheme="minorHAnsi" w:cstheme="minorHAnsi"/>
          <w:b/>
          <w:szCs w:val="24"/>
        </w:rPr>
        <w:t xml:space="preserve"> + Gentamicin</w:t>
      </w:r>
      <w:r w:rsidRPr="00DD0849">
        <w:rPr>
          <w:rFonts w:asciiTheme="minorHAnsi" w:hAnsiTheme="minorHAnsi" w:cstheme="minorHAnsi"/>
          <w:szCs w:val="24"/>
        </w:rPr>
        <w:t xml:space="preserve"> for 72 hours - seek microbiological advice if penicillin allergy) an early fracture fixation if the patient’s physiology allows.</w:t>
      </w:r>
    </w:p>
    <w:p w:rsidR="00927EA2" w:rsidRPr="00DD0849" w:rsidRDefault="00927EA2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27EA2" w:rsidRPr="00DD0849" w:rsidRDefault="00927EA2" w:rsidP="00DD0849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lastRenderedPageBreak/>
        <w:t>Suprapubic catheters can be repositioned and tunnelled at the time of pelvic fracture fixation but it is essential that they remain in the midline and at least 4-6cm above the symphysis as this allows the urologist access for the delayed urethral reconstruction.</w:t>
      </w:r>
    </w:p>
    <w:p w:rsidR="00927EA2" w:rsidRPr="00DD0849" w:rsidRDefault="00927EA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927EA2" w:rsidRPr="00DD0849" w:rsidRDefault="00927EA2" w:rsidP="00DD0849">
      <w:pPr>
        <w:spacing w:line="23" w:lineRule="atLeast"/>
        <w:jc w:val="both"/>
        <w:rPr>
          <w:rFonts w:asciiTheme="minorHAnsi" w:hAnsiTheme="minorHAnsi" w:cstheme="minorHAnsi"/>
          <w:b/>
          <w:szCs w:val="24"/>
        </w:rPr>
      </w:pPr>
      <w:r w:rsidRPr="00DD0849">
        <w:rPr>
          <w:rFonts w:asciiTheme="minorHAnsi" w:hAnsiTheme="minorHAnsi" w:cstheme="minorHAnsi"/>
          <w:b/>
          <w:szCs w:val="24"/>
        </w:rPr>
        <w:t xml:space="preserve">Bladder Injury </w:t>
      </w:r>
    </w:p>
    <w:p w:rsidR="00927EA2" w:rsidRPr="00DD0849" w:rsidRDefault="00927EA2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9"/>
        </w:numPr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color w:val="FF0000"/>
          <w:szCs w:val="24"/>
        </w:rPr>
        <w:t>Intra</w:t>
      </w:r>
      <w:r w:rsidRPr="00DD0849">
        <w:rPr>
          <w:rFonts w:asciiTheme="minorHAnsi" w:hAnsiTheme="minorHAnsi" w:cstheme="minorHAnsi"/>
          <w:b/>
          <w:szCs w:val="24"/>
        </w:rPr>
        <w:t>peritoneal Bladder Rupture</w:t>
      </w:r>
      <w:r w:rsidRPr="00DD0849">
        <w:rPr>
          <w:rFonts w:asciiTheme="minorHAnsi" w:hAnsiTheme="minorHAnsi" w:cstheme="minorHAnsi"/>
          <w:szCs w:val="24"/>
        </w:rPr>
        <w:t xml:space="preserve"> require</w:t>
      </w:r>
      <w:r w:rsidR="00272F58">
        <w:rPr>
          <w:rFonts w:asciiTheme="minorHAnsi" w:hAnsiTheme="minorHAnsi" w:cstheme="minorHAnsi"/>
          <w:szCs w:val="24"/>
        </w:rPr>
        <w:t>s</w:t>
      </w:r>
      <w:r w:rsidRPr="00DD0849">
        <w:rPr>
          <w:rFonts w:asciiTheme="minorHAnsi" w:hAnsiTheme="minorHAnsi" w:cstheme="minorHAnsi"/>
          <w:szCs w:val="24"/>
        </w:rPr>
        <w:t xml:space="preserve"> emergency laparotomy and direct repair.  Thus, immediate referral to on-call Urology team and discussion between on-call consultants </w:t>
      </w:r>
      <w:r w:rsidR="00272F58">
        <w:rPr>
          <w:rFonts w:asciiTheme="minorHAnsi" w:hAnsiTheme="minorHAnsi" w:cstheme="minorHAnsi"/>
          <w:szCs w:val="24"/>
        </w:rPr>
        <w:t>-</w:t>
      </w:r>
      <w:r w:rsidRPr="00DD0849">
        <w:rPr>
          <w:rFonts w:asciiTheme="minorHAnsi" w:hAnsiTheme="minorHAnsi" w:cstheme="minorHAnsi"/>
          <w:szCs w:val="24"/>
        </w:rPr>
        <w:t xml:space="preserve"> MTC and Urology</w:t>
      </w:r>
      <w:r w:rsidR="00272F58">
        <w:rPr>
          <w:rFonts w:asciiTheme="minorHAnsi" w:hAnsiTheme="minorHAnsi" w:cstheme="minorHAnsi"/>
          <w:szCs w:val="24"/>
        </w:rPr>
        <w:t xml:space="preserve"> should follow such a diagnosis</w:t>
      </w:r>
    </w:p>
    <w:p w:rsidR="00BC2266" w:rsidRPr="00DD0849" w:rsidRDefault="00BC2266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9"/>
        </w:numPr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color w:val="FF0000"/>
          <w:szCs w:val="24"/>
        </w:rPr>
        <w:t>Extra</w:t>
      </w:r>
      <w:r w:rsidRPr="00DD0849">
        <w:rPr>
          <w:rFonts w:asciiTheme="minorHAnsi" w:hAnsiTheme="minorHAnsi" w:cstheme="minorHAnsi"/>
          <w:b/>
          <w:szCs w:val="24"/>
        </w:rPr>
        <w:t>peritoneal Bladder Rupture</w:t>
      </w:r>
      <w:r w:rsidRPr="00DD0849">
        <w:rPr>
          <w:rFonts w:asciiTheme="minorHAnsi" w:hAnsiTheme="minorHAnsi" w:cstheme="minorHAnsi"/>
          <w:szCs w:val="24"/>
        </w:rPr>
        <w:t xml:space="preserve"> may be treated by catheter drainage alone.  However, in the presence of a pelvic fracture that requires fixation, fracture reduction and fixation along with primary repair</w:t>
      </w:r>
      <w:r w:rsidR="00272F58">
        <w:rPr>
          <w:rFonts w:asciiTheme="minorHAnsi" w:hAnsiTheme="minorHAnsi" w:cstheme="minorHAnsi"/>
          <w:szCs w:val="24"/>
        </w:rPr>
        <w:t xml:space="preserve"> of the bladder is recommended</w:t>
      </w:r>
    </w:p>
    <w:p w:rsidR="00BC2266" w:rsidRPr="00DD0849" w:rsidRDefault="00BC2266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9"/>
        </w:numPr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Bladder injuries identified during pelvic fracture surgery should be repaired at the same time and bladder drainage (via urethral or suprapubic catheter, as appropriate) ensured.  The Urology on-call team should be involved, so that appropriate treatment</w:t>
      </w:r>
      <w:r w:rsidR="00272F58">
        <w:rPr>
          <w:rFonts w:asciiTheme="minorHAnsi" w:hAnsiTheme="minorHAnsi" w:cstheme="minorHAnsi"/>
          <w:szCs w:val="24"/>
        </w:rPr>
        <w:t xml:space="preserve"> and follow up can be arranged</w:t>
      </w:r>
    </w:p>
    <w:p w:rsidR="00BC2266" w:rsidRPr="00DD0849" w:rsidRDefault="00BC2266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9"/>
        </w:numPr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If the Bladder is repaired and the surgeon elects to insert a drain, this should not be a suction drain and it should p</w:t>
      </w:r>
      <w:r w:rsidR="00272F58">
        <w:rPr>
          <w:rFonts w:asciiTheme="minorHAnsi" w:hAnsiTheme="minorHAnsi" w:cstheme="minorHAnsi"/>
          <w:szCs w:val="24"/>
        </w:rPr>
        <w:t>robably be removed the next day</w:t>
      </w:r>
    </w:p>
    <w:p w:rsidR="00BC2266" w:rsidRPr="00DD0849" w:rsidRDefault="00BC2266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9"/>
        </w:numPr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The prophylactic antibiotics commonly used for fracture surgery will also cover bacteria that commonly cause UTI.  Prolonged or additional antibiotic cover</w:t>
      </w:r>
      <w:r w:rsidR="00272F58">
        <w:rPr>
          <w:rFonts w:asciiTheme="minorHAnsi" w:hAnsiTheme="minorHAnsi" w:cstheme="minorHAnsi"/>
          <w:szCs w:val="24"/>
        </w:rPr>
        <w:t xml:space="preserve"> would not usually be required</w:t>
      </w:r>
    </w:p>
    <w:p w:rsidR="00BC2266" w:rsidRPr="00DD0849" w:rsidRDefault="00BC2266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9"/>
        </w:numPr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Earlier fracture surgery, when a suprapubic catheter is in place, is li</w:t>
      </w:r>
      <w:r w:rsidR="00272F58">
        <w:rPr>
          <w:rFonts w:asciiTheme="minorHAnsi" w:hAnsiTheme="minorHAnsi" w:cstheme="minorHAnsi"/>
          <w:szCs w:val="24"/>
        </w:rPr>
        <w:t>kely to reduce infection rates</w:t>
      </w:r>
    </w:p>
    <w:p w:rsidR="00BC2266" w:rsidRPr="00DD0849" w:rsidRDefault="00BC2266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spacing w:line="23" w:lineRule="atLeast"/>
        <w:jc w:val="both"/>
        <w:rPr>
          <w:rFonts w:asciiTheme="minorHAnsi" w:hAnsiTheme="minorHAnsi" w:cstheme="minorHAnsi"/>
          <w:b/>
          <w:szCs w:val="24"/>
        </w:rPr>
      </w:pPr>
      <w:r w:rsidRPr="00DD0849">
        <w:rPr>
          <w:rFonts w:asciiTheme="minorHAnsi" w:hAnsiTheme="minorHAnsi" w:cstheme="minorHAnsi"/>
          <w:b/>
          <w:szCs w:val="24"/>
        </w:rPr>
        <w:t xml:space="preserve">Urethral Repair </w:t>
      </w:r>
    </w:p>
    <w:p w:rsidR="00BC2266" w:rsidRPr="00DD0849" w:rsidRDefault="00BC2266" w:rsidP="00DD0849">
      <w:pPr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10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The indications for </w:t>
      </w:r>
      <w:r w:rsidRPr="00DD0849">
        <w:rPr>
          <w:rFonts w:asciiTheme="minorHAnsi" w:hAnsiTheme="minorHAnsi" w:cstheme="minorHAnsi"/>
          <w:b/>
          <w:szCs w:val="24"/>
        </w:rPr>
        <w:t>Primary Urethral Repair</w:t>
      </w:r>
      <w:r w:rsidRPr="00DD0849">
        <w:rPr>
          <w:rFonts w:asciiTheme="minorHAnsi" w:hAnsiTheme="minorHAnsi" w:cstheme="minorHAnsi"/>
          <w:szCs w:val="24"/>
        </w:rPr>
        <w:t xml:space="preserve"> (within 48 hours) are:</w:t>
      </w:r>
    </w:p>
    <w:p w:rsidR="00BC2266" w:rsidRPr="00DD0849" w:rsidRDefault="00BC2266" w:rsidP="00DD0849">
      <w:pPr>
        <w:pStyle w:val="ListParagraph"/>
        <w:numPr>
          <w:ilvl w:val="1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Bladder neck injury with extravasation </w:t>
      </w:r>
    </w:p>
    <w:p w:rsidR="00BC2266" w:rsidRPr="00DD0849" w:rsidRDefault="00BC2266" w:rsidP="00DD0849">
      <w:pPr>
        <w:pStyle w:val="ListParagraph"/>
        <w:numPr>
          <w:ilvl w:val="1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Associated </w:t>
      </w:r>
      <w:proofErr w:type="spellStart"/>
      <w:r w:rsidRPr="00DD0849">
        <w:rPr>
          <w:rFonts w:asciiTheme="minorHAnsi" w:hAnsiTheme="minorHAnsi" w:cstheme="minorHAnsi"/>
          <w:szCs w:val="24"/>
        </w:rPr>
        <w:t>ano</w:t>
      </w:r>
      <w:proofErr w:type="spellEnd"/>
      <w:r w:rsidRPr="00DD0849">
        <w:rPr>
          <w:rFonts w:asciiTheme="minorHAnsi" w:hAnsiTheme="minorHAnsi" w:cstheme="minorHAnsi"/>
          <w:szCs w:val="24"/>
        </w:rPr>
        <w:t>-rectal injury</w:t>
      </w:r>
    </w:p>
    <w:p w:rsidR="00BC2266" w:rsidRPr="00DD0849" w:rsidRDefault="00BC2266" w:rsidP="00DD0849">
      <w:pPr>
        <w:pStyle w:val="ListParagraph"/>
        <w:numPr>
          <w:ilvl w:val="1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>Perineal degloving</w:t>
      </w:r>
    </w:p>
    <w:p w:rsidR="00BC2266" w:rsidRPr="00DD0849" w:rsidRDefault="00BC2266" w:rsidP="00DD0849">
      <w:pPr>
        <w:pStyle w:val="ListParagraph"/>
        <w:numPr>
          <w:ilvl w:val="1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Massive bladder displacement </w:t>
      </w:r>
    </w:p>
    <w:p w:rsidR="00BC2266" w:rsidRPr="00DD0849" w:rsidRDefault="00BC2266" w:rsidP="00DD0849">
      <w:pPr>
        <w:pStyle w:val="ListParagraph"/>
        <w:numPr>
          <w:ilvl w:val="1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Penetrating trauma to the anterior urethra </w:t>
      </w:r>
    </w:p>
    <w:p w:rsidR="007363F2" w:rsidRPr="00DD0849" w:rsidRDefault="007363F2" w:rsidP="00DD0849">
      <w:pPr>
        <w:spacing w:line="23" w:lineRule="atLeast"/>
        <w:jc w:val="both"/>
        <w:rPr>
          <w:rFonts w:asciiTheme="minorHAnsi" w:hAnsiTheme="minorHAnsi" w:cstheme="minorHAnsi"/>
          <w:b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b/>
          <w:szCs w:val="24"/>
        </w:rPr>
        <w:t>Delayed Primary Urethral Repair</w:t>
      </w:r>
      <w:r w:rsidRPr="00DD0849">
        <w:rPr>
          <w:rFonts w:asciiTheme="minorHAnsi" w:hAnsiTheme="minorHAnsi" w:cstheme="minorHAnsi"/>
          <w:szCs w:val="24"/>
        </w:rPr>
        <w:t xml:space="preserve"> (between 2 and 14 days) is indicated in some females and children.</w:t>
      </w:r>
    </w:p>
    <w:p w:rsidR="00BC2266" w:rsidRPr="00DD0849" w:rsidRDefault="00BC2266" w:rsidP="00DD0849">
      <w:pPr>
        <w:pStyle w:val="ListParagraph"/>
        <w:spacing w:line="23" w:lineRule="atLeast"/>
        <w:ind w:left="360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BC2266" w:rsidP="00DD0849">
      <w:pPr>
        <w:pStyle w:val="ListParagraph"/>
        <w:numPr>
          <w:ilvl w:val="0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All urethral injuries in </w:t>
      </w:r>
      <w:r w:rsidRPr="00DD0849">
        <w:rPr>
          <w:rFonts w:asciiTheme="minorHAnsi" w:hAnsiTheme="minorHAnsi" w:cstheme="minorHAnsi"/>
          <w:b/>
          <w:szCs w:val="24"/>
          <w:u w:val="single"/>
        </w:rPr>
        <w:t>females and children</w:t>
      </w:r>
      <w:r w:rsidRPr="00DD0849">
        <w:rPr>
          <w:rFonts w:asciiTheme="minorHAnsi" w:hAnsiTheme="minorHAnsi" w:cstheme="minorHAnsi"/>
          <w:szCs w:val="24"/>
        </w:rPr>
        <w:t xml:space="preserve"> must be discussed at a very early stage with the appropriate supra-regional specialist in urology.  These patients may need to be transferred between Leeds General Infirmary and St James’ University Hospital to allow definitive surgery.  </w:t>
      </w:r>
      <w:r w:rsidRPr="00DD0849">
        <w:rPr>
          <w:rFonts w:asciiTheme="minorHAnsi" w:hAnsiTheme="minorHAnsi" w:cstheme="minorHAnsi"/>
          <w:szCs w:val="24"/>
        </w:rPr>
        <w:lastRenderedPageBreak/>
        <w:t>In some situations, the urology specialist may need to travel to the Major Trauma Centre to undertake definitive surgery.</w:t>
      </w:r>
    </w:p>
    <w:p w:rsidR="00BC2266" w:rsidRPr="00DD0849" w:rsidRDefault="00BC2266" w:rsidP="00DD0849">
      <w:pPr>
        <w:pStyle w:val="ListParagraph"/>
        <w:spacing w:line="23" w:lineRule="atLeast"/>
        <w:jc w:val="both"/>
        <w:rPr>
          <w:rFonts w:asciiTheme="minorHAnsi" w:hAnsiTheme="minorHAnsi" w:cstheme="minorHAnsi"/>
          <w:szCs w:val="24"/>
        </w:rPr>
      </w:pPr>
    </w:p>
    <w:p w:rsidR="00BC2266" w:rsidRPr="00DD0849" w:rsidRDefault="00DD0849" w:rsidP="00DD0849">
      <w:pPr>
        <w:pStyle w:val="ListParagraph"/>
        <w:numPr>
          <w:ilvl w:val="0"/>
          <w:numId w:val="11"/>
        </w:numPr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DD0849">
        <w:rPr>
          <w:rFonts w:asciiTheme="minorHAnsi" w:hAnsiTheme="minorHAnsi" w:cstheme="minorHAnsi"/>
          <w:szCs w:val="24"/>
        </w:rPr>
        <w:t xml:space="preserve">The recommended definitive treatment for urethral rupture is </w:t>
      </w:r>
      <w:r w:rsidRPr="00DD0849">
        <w:rPr>
          <w:rFonts w:asciiTheme="minorHAnsi" w:hAnsiTheme="minorHAnsi" w:cstheme="minorHAnsi"/>
          <w:b/>
          <w:szCs w:val="24"/>
        </w:rPr>
        <w:t>Delayed Repair</w:t>
      </w:r>
      <w:r w:rsidRPr="00DD0849">
        <w:rPr>
          <w:rFonts w:asciiTheme="minorHAnsi" w:hAnsiTheme="minorHAnsi" w:cstheme="minorHAnsi"/>
          <w:szCs w:val="24"/>
        </w:rPr>
        <w:t xml:space="preserve"> at 3 months post injury by an Urologist with experience in this complex procedure. </w:t>
      </w:r>
    </w:p>
    <w:sectPr w:rsidR="00BC2266" w:rsidRPr="00DD0849" w:rsidSect="009408F8">
      <w:headerReference w:type="default" r:id="rId8"/>
      <w:footerReference w:type="default" r:id="rId9"/>
      <w:pgSz w:w="11906" w:h="16838"/>
      <w:pgMar w:top="2269" w:right="1133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F8" w:rsidRDefault="009408F8" w:rsidP="00AD632A">
      <w:r>
        <w:separator/>
      </w:r>
    </w:p>
  </w:endnote>
  <w:endnote w:type="continuationSeparator" w:id="0">
    <w:p w:rsidR="009408F8" w:rsidRDefault="009408F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F8" w:rsidRPr="00AD632A" w:rsidRDefault="009408F8">
    <w:pPr>
      <w:pStyle w:val="Footer"/>
      <w:rPr>
        <w:sz w:val="16"/>
        <w:szCs w:val="16"/>
      </w:rPr>
    </w:pPr>
    <w:r>
      <w:rPr>
        <w:sz w:val="16"/>
        <w:szCs w:val="16"/>
      </w:rPr>
      <w:t xml:space="preserve">Pelvic Fracture with Urogenital Trauma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F8" w:rsidRDefault="009408F8" w:rsidP="00AD632A">
      <w:r>
        <w:separator/>
      </w:r>
    </w:p>
  </w:footnote>
  <w:footnote w:type="continuationSeparator" w:id="0">
    <w:p w:rsidR="009408F8" w:rsidRDefault="009408F8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F8" w:rsidRDefault="009408F8" w:rsidP="009B117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46766D" wp14:editId="7E3A2A5B">
          <wp:extent cx="2309468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MT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58" cy="81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7E5"/>
    <w:multiLevelType w:val="hybridMultilevel"/>
    <w:tmpl w:val="4A0C2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02F"/>
    <w:multiLevelType w:val="hybridMultilevel"/>
    <w:tmpl w:val="FEE64E8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71639"/>
    <w:multiLevelType w:val="hybridMultilevel"/>
    <w:tmpl w:val="7330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2B2A"/>
    <w:multiLevelType w:val="hybridMultilevel"/>
    <w:tmpl w:val="2C7A9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4691E"/>
    <w:multiLevelType w:val="hybridMultilevel"/>
    <w:tmpl w:val="CD5241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7441B"/>
    <w:multiLevelType w:val="hybridMultilevel"/>
    <w:tmpl w:val="27D6C7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D8C3A6C"/>
    <w:multiLevelType w:val="hybridMultilevel"/>
    <w:tmpl w:val="0DCCC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2107A"/>
    <w:multiLevelType w:val="hybridMultilevel"/>
    <w:tmpl w:val="7610B4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A0414"/>
    <w:multiLevelType w:val="hybridMultilevel"/>
    <w:tmpl w:val="8AE4D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516964"/>
    <w:multiLevelType w:val="hybridMultilevel"/>
    <w:tmpl w:val="E96C7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2443A"/>
    <w:multiLevelType w:val="hybridMultilevel"/>
    <w:tmpl w:val="51F4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ED4A9C"/>
    <w:multiLevelType w:val="hybridMultilevel"/>
    <w:tmpl w:val="346A1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7F22D6"/>
    <w:multiLevelType w:val="hybridMultilevel"/>
    <w:tmpl w:val="D536F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74"/>
    <w:rsid w:val="000C4CE4"/>
    <w:rsid w:val="000E7F58"/>
    <w:rsid w:val="00272F58"/>
    <w:rsid w:val="00311932"/>
    <w:rsid w:val="004574AB"/>
    <w:rsid w:val="00523918"/>
    <w:rsid w:val="005A366F"/>
    <w:rsid w:val="007363F2"/>
    <w:rsid w:val="007C50C1"/>
    <w:rsid w:val="0087500C"/>
    <w:rsid w:val="00920E16"/>
    <w:rsid w:val="00927EA2"/>
    <w:rsid w:val="009408F8"/>
    <w:rsid w:val="00955EAB"/>
    <w:rsid w:val="009B1174"/>
    <w:rsid w:val="00AC418B"/>
    <w:rsid w:val="00AD632A"/>
    <w:rsid w:val="00BC2266"/>
    <w:rsid w:val="00BC6A2B"/>
    <w:rsid w:val="00C14BD7"/>
    <w:rsid w:val="00C24633"/>
    <w:rsid w:val="00D80FD3"/>
    <w:rsid w:val="00DD0849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74"/>
    <w:pPr>
      <w:ind w:left="720"/>
      <w:contextualSpacing/>
    </w:pPr>
  </w:style>
  <w:style w:type="table" w:styleId="TableGrid">
    <w:name w:val="Table Grid"/>
    <w:basedOn w:val="TableNormal"/>
    <w:uiPriority w:val="59"/>
    <w:rsid w:val="00DD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74"/>
    <w:pPr>
      <w:ind w:left="720"/>
      <w:contextualSpacing/>
    </w:pPr>
  </w:style>
  <w:style w:type="table" w:styleId="TableGrid">
    <w:name w:val="Table Grid"/>
    <w:basedOn w:val="TableNormal"/>
    <w:uiPriority w:val="59"/>
    <w:rsid w:val="00DD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Wall</dc:creator>
  <cp:lastModifiedBy>Tina Wall</cp:lastModifiedBy>
  <cp:revision>2</cp:revision>
  <dcterms:created xsi:type="dcterms:W3CDTF">2021-07-02T14:59:00Z</dcterms:created>
  <dcterms:modified xsi:type="dcterms:W3CDTF">2021-07-02T14:59:00Z</dcterms:modified>
</cp:coreProperties>
</file>