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90" w:rsidRDefault="00DF5A90">
      <w:pPr>
        <w:rPr>
          <w:noProof/>
          <w:lang w:eastAsia="en-GB"/>
        </w:rPr>
      </w:pPr>
    </w:p>
    <w:p w:rsidR="00AB6369" w:rsidRPr="00AB6369" w:rsidRDefault="00AB6369" w:rsidP="00AB6369">
      <w:pPr>
        <w:jc w:val="center"/>
        <w:rPr>
          <w:b/>
          <w:noProof/>
          <w:sz w:val="28"/>
          <w:szCs w:val="28"/>
          <w:lang w:eastAsia="en-GB"/>
        </w:rPr>
      </w:pPr>
      <w:r w:rsidRPr="00AB6369">
        <w:rPr>
          <w:b/>
          <w:noProof/>
          <w:sz w:val="28"/>
          <w:szCs w:val="28"/>
          <w:lang w:eastAsia="en-GB"/>
        </w:rPr>
        <w:t>Ward to Ward Transfer Checklist</w:t>
      </w:r>
    </w:p>
    <w:p w:rsidR="00AB6369" w:rsidRDefault="00AB6369"/>
    <w:p w:rsidR="00AB6369" w:rsidRDefault="00AB63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3E6BB4" w:rsidRPr="003E6BB4" w:rsidTr="001A40DC">
        <w:tc>
          <w:tcPr>
            <w:tcW w:w="7338" w:type="dxa"/>
            <w:shd w:val="pct12" w:color="auto" w:fill="auto"/>
          </w:tcPr>
          <w:p w:rsidR="003E6BB4" w:rsidRPr="003E6BB4" w:rsidRDefault="003E6BB4" w:rsidP="003E6BB4">
            <w:pPr>
              <w:jc w:val="center"/>
              <w:rPr>
                <w:b/>
              </w:rPr>
            </w:pPr>
            <w:r w:rsidRPr="003E6BB4">
              <w:rPr>
                <w:b/>
              </w:rPr>
              <w:t>Criteria</w:t>
            </w:r>
          </w:p>
        </w:tc>
        <w:tc>
          <w:tcPr>
            <w:tcW w:w="1904" w:type="dxa"/>
            <w:shd w:val="pct12" w:color="auto" w:fill="auto"/>
          </w:tcPr>
          <w:p w:rsidR="003E6BB4" w:rsidRDefault="003E6BB4" w:rsidP="003E6BB4">
            <w:pPr>
              <w:jc w:val="center"/>
              <w:rPr>
                <w:b/>
              </w:rPr>
            </w:pPr>
            <w:r w:rsidRPr="003E6BB4">
              <w:rPr>
                <w:b/>
              </w:rPr>
              <w:t>Completed</w:t>
            </w:r>
          </w:p>
          <w:p w:rsidR="003E6BB4" w:rsidRPr="003E6BB4" w:rsidRDefault="003E6BB4" w:rsidP="003E6BB4">
            <w:pPr>
              <w:jc w:val="center"/>
              <w:rPr>
                <w:b/>
              </w:rPr>
            </w:pPr>
          </w:p>
        </w:tc>
      </w:tr>
      <w:tr w:rsidR="003E6BB4" w:rsidTr="001A40DC">
        <w:tc>
          <w:tcPr>
            <w:tcW w:w="7338" w:type="dxa"/>
          </w:tcPr>
          <w:p w:rsidR="003E6BB4" w:rsidRDefault="003E6BB4" w:rsidP="003E6BB4">
            <w:r>
              <w:t>Consultant at TU has spoken to relevant Consultant to agree transfer?</w:t>
            </w:r>
          </w:p>
          <w:p w:rsidR="003E6BB4" w:rsidRDefault="003E6BB4"/>
        </w:tc>
        <w:tc>
          <w:tcPr>
            <w:tcW w:w="1904" w:type="dxa"/>
          </w:tcPr>
          <w:p w:rsidR="003E6BB4" w:rsidRDefault="003E6BB4"/>
        </w:tc>
      </w:tr>
      <w:tr w:rsidR="003E6BB4" w:rsidTr="001A40DC">
        <w:tc>
          <w:tcPr>
            <w:tcW w:w="7338" w:type="dxa"/>
          </w:tcPr>
          <w:p w:rsidR="003E6BB4" w:rsidRDefault="003E6BB4" w:rsidP="003E6BB4">
            <w:r>
              <w:t>Patient is optimised for safe transfer?</w:t>
            </w:r>
          </w:p>
          <w:p w:rsidR="003E6BB4" w:rsidRDefault="003E6BB4"/>
        </w:tc>
        <w:tc>
          <w:tcPr>
            <w:tcW w:w="1904" w:type="dxa"/>
          </w:tcPr>
          <w:p w:rsidR="003E6BB4" w:rsidRDefault="003E6BB4"/>
        </w:tc>
      </w:tr>
      <w:tr w:rsidR="003E6BB4" w:rsidTr="001A40DC">
        <w:tc>
          <w:tcPr>
            <w:tcW w:w="7338" w:type="dxa"/>
          </w:tcPr>
          <w:p w:rsidR="003E6BB4" w:rsidRDefault="003E6BB4" w:rsidP="003E6BB4">
            <w:r>
              <w:t>All relevant images have been transferred to Leeds PACS?</w:t>
            </w:r>
          </w:p>
          <w:p w:rsidR="003E6BB4" w:rsidRDefault="003E6BB4"/>
        </w:tc>
        <w:tc>
          <w:tcPr>
            <w:tcW w:w="1904" w:type="dxa"/>
          </w:tcPr>
          <w:p w:rsidR="003E6BB4" w:rsidRDefault="003E6BB4"/>
        </w:tc>
      </w:tr>
      <w:tr w:rsidR="003E6BB4" w:rsidTr="001A40DC">
        <w:tc>
          <w:tcPr>
            <w:tcW w:w="7338" w:type="dxa"/>
          </w:tcPr>
          <w:p w:rsidR="003E6BB4" w:rsidRPr="004B0A59" w:rsidRDefault="004B0A59" w:rsidP="004B0A5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Inpatient transfer form (</w:t>
            </w:r>
            <w:hyperlink r:id="rId7" w:history="1">
              <w:r w:rsidRPr="004B0A59">
                <w:rPr>
                  <w:rStyle w:val="Hyperlink"/>
                  <w:rFonts w:ascii="Arial" w:hAnsi="Arial" w:cs="Arial"/>
                </w:rPr>
                <w:t>click here</w:t>
              </w:r>
            </w:hyperlink>
            <w:r>
              <w:rPr>
                <w:rFonts w:ascii="Arial" w:hAnsi="Arial" w:cs="Arial"/>
              </w:rPr>
              <w:t xml:space="preserve">) </w:t>
            </w:r>
            <w:r w:rsidR="003E6BB4" w:rsidRPr="004B0A59">
              <w:rPr>
                <w:rFonts w:ascii="Arial" w:hAnsi="Arial" w:cs="Arial"/>
              </w:rPr>
              <w:t xml:space="preserve">has been </w:t>
            </w:r>
            <w:r w:rsidRPr="004B0A59">
              <w:rPr>
                <w:rFonts w:ascii="Arial" w:hAnsi="Arial" w:cs="Arial"/>
              </w:rPr>
              <w:t>emailed</w:t>
            </w:r>
            <w:r w:rsidR="003E6BB4" w:rsidRPr="004B0A59">
              <w:rPr>
                <w:rFonts w:ascii="Arial" w:hAnsi="Arial" w:cs="Arial"/>
              </w:rPr>
              <w:t xml:space="preserve"> to the Leeds Major Trauma Ward L22</w:t>
            </w:r>
            <w:r w:rsidRPr="004B0A59">
              <w:rPr>
                <w:rFonts w:ascii="Arial" w:hAnsi="Arial" w:cs="Arial"/>
              </w:rPr>
              <w:t xml:space="preserve"> (</w:t>
            </w:r>
            <w:hyperlink r:id="rId8" w:history="1">
              <w:r w:rsidRPr="004B0A59">
                <w:rPr>
                  <w:rStyle w:val="Hyperlink"/>
                  <w:rFonts w:ascii="Arial" w:hAnsi="Arial" w:cs="Arial"/>
                </w:rPr>
                <w:t>leedsth-tr.MTCaseManagers@nhs.net</w:t>
              </w:r>
            </w:hyperlink>
            <w:r w:rsidRPr="004B0A59">
              <w:rPr>
                <w:rFonts w:ascii="Arial" w:hAnsi="Arial" w:cs="Arial"/>
              </w:rPr>
              <w:t>)</w:t>
            </w:r>
            <w:bookmarkStart w:id="0" w:name="_GoBack"/>
            <w:bookmarkEnd w:id="0"/>
            <w:r w:rsidR="003E6BB4" w:rsidRPr="004B0A59">
              <w:rPr>
                <w:rFonts w:ascii="Arial" w:hAnsi="Arial" w:cs="Arial"/>
              </w:rPr>
              <w:t>?</w:t>
            </w:r>
          </w:p>
          <w:p w:rsidR="003E6BB4" w:rsidRDefault="003E6BB4"/>
        </w:tc>
        <w:tc>
          <w:tcPr>
            <w:tcW w:w="1904" w:type="dxa"/>
          </w:tcPr>
          <w:p w:rsidR="003E6BB4" w:rsidRDefault="003E6BB4"/>
        </w:tc>
      </w:tr>
      <w:tr w:rsidR="003E6BB4" w:rsidTr="001A40DC">
        <w:tc>
          <w:tcPr>
            <w:tcW w:w="7338" w:type="dxa"/>
          </w:tcPr>
          <w:p w:rsidR="003E6BB4" w:rsidRDefault="003E6BB4" w:rsidP="003E6BB4">
            <w:r>
              <w:t>Case Manager has been alerted?</w:t>
            </w:r>
          </w:p>
          <w:p w:rsidR="003E6BB4" w:rsidRPr="003E6BB4" w:rsidRDefault="003E6BB4" w:rsidP="003E6BB4">
            <w:pPr>
              <w:rPr>
                <w:b/>
              </w:rPr>
            </w:pPr>
            <w:r w:rsidRPr="003E6BB4">
              <w:rPr>
                <w:b/>
              </w:rPr>
              <w:t>Tel: 0113 24 32799 / Bleep: 2661</w:t>
            </w:r>
          </w:p>
          <w:p w:rsidR="003E6BB4" w:rsidRDefault="003E6BB4"/>
        </w:tc>
        <w:tc>
          <w:tcPr>
            <w:tcW w:w="1904" w:type="dxa"/>
          </w:tcPr>
          <w:p w:rsidR="003E6BB4" w:rsidRDefault="003E6BB4"/>
        </w:tc>
      </w:tr>
      <w:tr w:rsidR="003E6BB4" w:rsidTr="001A40DC">
        <w:tc>
          <w:tcPr>
            <w:tcW w:w="7338" w:type="dxa"/>
          </w:tcPr>
          <w:p w:rsidR="003E6BB4" w:rsidRDefault="003E6BB4" w:rsidP="003E6BB4">
            <w:r>
              <w:t>Secondary transfer to the MTC with 2 days?</w:t>
            </w:r>
          </w:p>
          <w:p w:rsidR="003E6BB4" w:rsidRDefault="003E6BB4" w:rsidP="003E6BB4"/>
        </w:tc>
        <w:tc>
          <w:tcPr>
            <w:tcW w:w="1904" w:type="dxa"/>
          </w:tcPr>
          <w:p w:rsidR="003E6BB4" w:rsidRDefault="003E6BB4"/>
        </w:tc>
      </w:tr>
    </w:tbl>
    <w:p w:rsidR="00AB6369" w:rsidRDefault="00AB6369"/>
    <w:p w:rsidR="00AB6369" w:rsidRDefault="00AB6369"/>
    <w:p w:rsidR="00AB6369" w:rsidRDefault="00AB6369"/>
    <w:p w:rsidR="00AB6369" w:rsidRDefault="00AB6369"/>
    <w:p w:rsidR="003E6BB4" w:rsidRDefault="003E6BB4"/>
    <w:p w:rsidR="003E6BB4" w:rsidRDefault="003E6BB4"/>
    <w:p w:rsidR="00AB6369" w:rsidRDefault="00AB6369"/>
    <w:p w:rsidR="00AB6369" w:rsidRDefault="00AB6369"/>
    <w:sectPr w:rsidR="00AB6369" w:rsidSect="003E6BB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69" w:rsidRDefault="00AB6369" w:rsidP="00AD632A">
      <w:r>
        <w:separator/>
      </w:r>
    </w:p>
  </w:endnote>
  <w:endnote w:type="continuationSeparator" w:id="0">
    <w:p w:rsidR="00AB6369" w:rsidRDefault="00AB6369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2A" w:rsidRDefault="00443F03">
    <w:pPr>
      <w:pStyle w:val="Footer"/>
      <w:rPr>
        <w:sz w:val="16"/>
        <w:szCs w:val="16"/>
      </w:rPr>
    </w:pPr>
    <w:r>
      <w:rPr>
        <w:sz w:val="16"/>
        <w:szCs w:val="16"/>
      </w:rPr>
      <w:t>Version Date: June 2015</w:t>
    </w:r>
  </w:p>
  <w:p w:rsidR="00443F03" w:rsidRPr="00AD632A" w:rsidRDefault="00443F03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Date:  March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69" w:rsidRDefault="00AB6369" w:rsidP="00AD632A">
      <w:r>
        <w:separator/>
      </w:r>
    </w:p>
  </w:footnote>
  <w:footnote w:type="continuationSeparator" w:id="0">
    <w:p w:rsidR="00AB6369" w:rsidRDefault="00AB6369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69" w:rsidRDefault="00AB6369">
    <w:pPr>
      <w:pStyle w:val="Header"/>
    </w:pPr>
    <w:r>
      <w:rPr>
        <w:noProof/>
        <w:lang w:eastAsia="en-GB"/>
      </w:rPr>
      <w:drawing>
        <wp:inline distT="0" distB="0" distL="0" distR="0" wp14:anchorId="4B2314DD" wp14:editId="1BE44E8F">
          <wp:extent cx="2420362" cy="838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MT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353" cy="84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69"/>
    <w:rsid w:val="001A40DC"/>
    <w:rsid w:val="003E6BB4"/>
    <w:rsid w:val="00443F03"/>
    <w:rsid w:val="004B0A59"/>
    <w:rsid w:val="00523918"/>
    <w:rsid w:val="00AA6AC2"/>
    <w:rsid w:val="00AB6369"/>
    <w:rsid w:val="00AD632A"/>
    <w:rsid w:val="00BC6A2B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3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E6BB4"/>
    <w:rPr>
      <w:color w:val="800080" w:themeColor="followedHyperlink"/>
      <w:u w:val="single"/>
    </w:rPr>
  </w:style>
  <w:style w:type="paragraph" w:customStyle="1" w:styleId="Default">
    <w:name w:val="Default"/>
    <w:rsid w:val="004B0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3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E6BB4"/>
    <w:rPr>
      <w:color w:val="800080" w:themeColor="followedHyperlink"/>
      <w:u w:val="single"/>
    </w:rPr>
  </w:style>
  <w:style w:type="paragraph" w:customStyle="1" w:styleId="Default">
    <w:name w:val="Default"/>
    <w:rsid w:val="004B0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dsth-tr.MTCaseManager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I:\WYCCODN\Trauma%20Network%20Manager\Website\MTC%20Tertiary%20Referral%20form%20-%20June%20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Wall</dc:creator>
  <cp:lastModifiedBy>Tina Wall</cp:lastModifiedBy>
  <cp:revision>5</cp:revision>
  <dcterms:created xsi:type="dcterms:W3CDTF">2016-07-01T08:28:00Z</dcterms:created>
  <dcterms:modified xsi:type="dcterms:W3CDTF">2016-07-01T13:14:00Z</dcterms:modified>
</cp:coreProperties>
</file>