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E7" w:rsidRPr="00711D93" w:rsidRDefault="00526BE7" w:rsidP="00526BE7">
      <w:pPr>
        <w:rPr>
          <w:rFonts w:asciiTheme="minorHAnsi" w:hAnsiTheme="minorHAnsi" w:cstheme="minorHAnsi"/>
          <w:b/>
          <w:sz w:val="32"/>
        </w:rPr>
      </w:pPr>
      <w:r w:rsidRPr="00711D93">
        <w:rPr>
          <w:rFonts w:asciiTheme="minorHAnsi" w:hAnsiTheme="minorHAnsi" w:cstheme="minorHAnsi"/>
          <w:sz w:val="28"/>
        </w:rPr>
        <w:t xml:space="preserve">West Yorkshire Major Trauma </w:t>
      </w:r>
      <w:r w:rsidR="00711D93" w:rsidRPr="00711D93">
        <w:rPr>
          <w:rFonts w:asciiTheme="minorHAnsi" w:hAnsiTheme="minorHAnsi" w:cstheme="minorHAnsi"/>
          <w:sz w:val="28"/>
        </w:rPr>
        <w:t xml:space="preserve">Operational Delivery </w:t>
      </w:r>
      <w:r w:rsidRPr="00711D93">
        <w:rPr>
          <w:rFonts w:asciiTheme="minorHAnsi" w:hAnsiTheme="minorHAnsi" w:cstheme="minorHAnsi"/>
          <w:sz w:val="28"/>
        </w:rPr>
        <w:t>Network</w:t>
      </w:r>
      <w:r w:rsidR="00711D93" w:rsidRPr="00711D93">
        <w:rPr>
          <w:rFonts w:asciiTheme="minorHAnsi" w:hAnsiTheme="minorHAnsi" w:cstheme="minorHAnsi"/>
          <w:sz w:val="28"/>
        </w:rPr>
        <w:t xml:space="preserve"> (WYMTN)</w:t>
      </w:r>
      <w:r w:rsidR="00711D93">
        <w:rPr>
          <w:rFonts w:asciiTheme="minorHAnsi" w:hAnsiTheme="minorHAnsi" w:cstheme="minorHAnsi"/>
          <w:b/>
          <w:sz w:val="28"/>
        </w:rPr>
        <w:t xml:space="preserve"> </w:t>
      </w:r>
      <w:r w:rsidRPr="00711D93">
        <w:rPr>
          <w:rFonts w:asciiTheme="minorHAnsi" w:hAnsiTheme="minorHAnsi" w:cstheme="minorHAnsi"/>
          <w:b/>
          <w:sz w:val="28"/>
        </w:rPr>
        <w:t>Management of potential adverse clinical incidents</w:t>
      </w:r>
    </w:p>
    <w:p w:rsidR="00526BE7" w:rsidRPr="00526BE7" w:rsidRDefault="00526BE7" w:rsidP="00526BE7">
      <w:pPr>
        <w:rPr>
          <w:rFonts w:asciiTheme="minorHAnsi" w:hAnsiTheme="minorHAnsi" w:cstheme="minorHAnsi"/>
        </w:rPr>
      </w:pPr>
    </w:p>
    <w:p w:rsidR="00526BE7" w:rsidRPr="00526BE7" w:rsidRDefault="00526BE7" w:rsidP="00526BE7">
      <w:pPr>
        <w:rPr>
          <w:rFonts w:asciiTheme="minorHAnsi" w:hAnsiTheme="minorHAnsi" w:cstheme="minorHAnsi"/>
        </w:rPr>
      </w:pPr>
      <w:r w:rsidRPr="00526BE7">
        <w:rPr>
          <w:rFonts w:asciiTheme="minorHAnsi" w:hAnsiTheme="minorHAnsi" w:cstheme="minorHAnsi"/>
        </w:rPr>
        <w:t xml:space="preserve">The </w:t>
      </w:r>
      <w:r w:rsidR="00711D93">
        <w:rPr>
          <w:rFonts w:asciiTheme="minorHAnsi" w:hAnsiTheme="minorHAnsi" w:cstheme="minorHAnsi"/>
        </w:rPr>
        <w:t>WYMTN</w:t>
      </w:r>
      <w:r w:rsidRPr="00526BE7">
        <w:rPr>
          <w:rFonts w:asciiTheme="minorHAnsi" w:hAnsiTheme="minorHAnsi" w:cstheme="minorHAnsi"/>
        </w:rPr>
        <w:t xml:space="preserve"> provides care to those suffering significant injuries within West Yorkshire. The network aims to ensure that patients are taken to the most appropriate hospital in the first instance (often the Major Trauma Centre at Leeds General Infirmary). Where transfers between units are necessary the network aims to ensure that these transfers occur promptly and safely.</w:t>
      </w:r>
    </w:p>
    <w:p w:rsidR="00526BE7" w:rsidRPr="00526BE7" w:rsidRDefault="00526BE7" w:rsidP="00526BE7">
      <w:pPr>
        <w:rPr>
          <w:rFonts w:asciiTheme="minorHAnsi" w:hAnsiTheme="minorHAnsi" w:cstheme="minorHAnsi"/>
        </w:rPr>
      </w:pPr>
    </w:p>
    <w:p w:rsidR="00526BE7" w:rsidRDefault="00526BE7" w:rsidP="00526BE7">
      <w:pPr>
        <w:rPr>
          <w:rFonts w:asciiTheme="minorHAnsi" w:hAnsiTheme="minorHAnsi" w:cstheme="minorHAnsi"/>
        </w:rPr>
      </w:pPr>
      <w:r w:rsidRPr="00526BE7">
        <w:rPr>
          <w:rFonts w:asciiTheme="minorHAnsi" w:hAnsiTheme="minorHAnsi" w:cstheme="minorHAnsi"/>
        </w:rPr>
        <w:t xml:space="preserve">The WYMTN </w:t>
      </w:r>
      <w:r w:rsidR="00711D93">
        <w:rPr>
          <w:rFonts w:asciiTheme="minorHAnsi" w:hAnsiTheme="minorHAnsi" w:cstheme="minorHAnsi"/>
        </w:rPr>
        <w:t>bimonthly quality improvement forum</w:t>
      </w:r>
      <w:r w:rsidRPr="00526BE7">
        <w:rPr>
          <w:rFonts w:asciiTheme="minorHAnsi" w:hAnsiTheme="minorHAnsi" w:cstheme="minorHAnsi"/>
        </w:rPr>
        <w:t xml:space="preserve"> acts as a focus for the reporting of issues with the care provided to major trauma patients. While many of these issues relate to organization, process and pathway many will highlight potential issues with the quality of care delivered to patients. The network</w:t>
      </w:r>
      <w:r w:rsidR="00711D93">
        <w:rPr>
          <w:rFonts w:asciiTheme="minorHAnsi" w:hAnsiTheme="minorHAnsi" w:cstheme="minorHAnsi"/>
        </w:rPr>
        <w:t xml:space="preserve"> has a responsibility to ensure:</w:t>
      </w:r>
    </w:p>
    <w:p w:rsidR="00711D93" w:rsidRPr="00526BE7" w:rsidRDefault="00711D93" w:rsidP="00526BE7">
      <w:pPr>
        <w:rPr>
          <w:rFonts w:asciiTheme="minorHAnsi" w:hAnsiTheme="minorHAnsi" w:cstheme="minorHAnsi"/>
        </w:rPr>
      </w:pPr>
    </w:p>
    <w:p w:rsidR="00526BE7" w:rsidRPr="00526BE7" w:rsidRDefault="00711D93" w:rsidP="00526BE7">
      <w:pPr>
        <w:rPr>
          <w:rFonts w:asciiTheme="minorHAnsi" w:hAnsiTheme="minorHAnsi" w:cstheme="minorHAnsi"/>
        </w:rPr>
      </w:pPr>
      <w:r>
        <w:rPr>
          <w:rFonts w:asciiTheme="minorHAnsi" w:hAnsiTheme="minorHAnsi" w:cstheme="minorHAnsi"/>
        </w:rPr>
        <w:t>1.</w:t>
      </w:r>
      <w:r>
        <w:rPr>
          <w:rFonts w:asciiTheme="minorHAnsi" w:hAnsiTheme="minorHAnsi" w:cstheme="minorHAnsi"/>
        </w:rPr>
        <w:tab/>
        <w:t>T</w:t>
      </w:r>
      <w:r w:rsidR="00526BE7" w:rsidRPr="00526BE7">
        <w:rPr>
          <w:rFonts w:asciiTheme="minorHAnsi" w:hAnsiTheme="minorHAnsi" w:cstheme="minorHAnsi"/>
        </w:rPr>
        <w:t>hat any clinical issues are appropriately investigated</w:t>
      </w:r>
      <w:r>
        <w:rPr>
          <w:rFonts w:asciiTheme="minorHAnsi" w:hAnsiTheme="minorHAnsi" w:cstheme="minorHAnsi"/>
        </w:rPr>
        <w:t>.</w:t>
      </w:r>
      <w:r w:rsidR="00526BE7" w:rsidRPr="00526BE7">
        <w:rPr>
          <w:rFonts w:asciiTheme="minorHAnsi" w:hAnsiTheme="minorHAnsi" w:cstheme="minorHAnsi"/>
        </w:rPr>
        <w:t xml:space="preserve"> </w:t>
      </w:r>
    </w:p>
    <w:p w:rsidR="00526BE7" w:rsidRPr="00526BE7" w:rsidRDefault="00711D93" w:rsidP="00526BE7">
      <w:pPr>
        <w:rPr>
          <w:rFonts w:asciiTheme="minorHAnsi" w:hAnsiTheme="minorHAnsi" w:cstheme="minorHAnsi"/>
        </w:rPr>
      </w:pPr>
      <w:r>
        <w:rPr>
          <w:rFonts w:asciiTheme="minorHAnsi" w:hAnsiTheme="minorHAnsi" w:cstheme="minorHAnsi"/>
        </w:rPr>
        <w:t>2.</w:t>
      </w:r>
      <w:r>
        <w:rPr>
          <w:rFonts w:asciiTheme="minorHAnsi" w:hAnsiTheme="minorHAnsi" w:cstheme="minorHAnsi"/>
        </w:rPr>
        <w:tab/>
        <w:t>T</w:t>
      </w:r>
      <w:r w:rsidR="00526BE7" w:rsidRPr="00526BE7">
        <w:rPr>
          <w:rFonts w:asciiTheme="minorHAnsi" w:hAnsiTheme="minorHAnsi" w:cstheme="minorHAnsi"/>
        </w:rPr>
        <w:t>hat appropriate remedial actions are instituted</w:t>
      </w:r>
      <w:r>
        <w:rPr>
          <w:rFonts w:asciiTheme="minorHAnsi" w:hAnsiTheme="minorHAnsi" w:cstheme="minorHAnsi"/>
        </w:rPr>
        <w:t>.</w:t>
      </w:r>
      <w:r w:rsidR="00526BE7" w:rsidRPr="00526BE7">
        <w:rPr>
          <w:rFonts w:asciiTheme="minorHAnsi" w:hAnsiTheme="minorHAnsi" w:cstheme="minorHAnsi"/>
        </w:rPr>
        <w:t xml:space="preserve"> </w:t>
      </w:r>
    </w:p>
    <w:p w:rsidR="00526BE7" w:rsidRPr="00526BE7" w:rsidRDefault="00711D93" w:rsidP="00711D93">
      <w:pPr>
        <w:ind w:left="720" w:hanging="720"/>
        <w:rPr>
          <w:rFonts w:asciiTheme="minorHAnsi" w:hAnsiTheme="minorHAnsi" w:cstheme="minorHAnsi"/>
        </w:rPr>
      </w:pPr>
      <w:r>
        <w:rPr>
          <w:rFonts w:asciiTheme="minorHAnsi" w:hAnsiTheme="minorHAnsi" w:cstheme="minorHAnsi"/>
        </w:rPr>
        <w:t>3.</w:t>
      </w:r>
      <w:r>
        <w:rPr>
          <w:rFonts w:asciiTheme="minorHAnsi" w:hAnsiTheme="minorHAnsi" w:cstheme="minorHAnsi"/>
        </w:rPr>
        <w:tab/>
        <w:t>T</w:t>
      </w:r>
      <w:r w:rsidR="00526BE7" w:rsidRPr="00526BE7">
        <w:rPr>
          <w:rFonts w:asciiTheme="minorHAnsi" w:hAnsiTheme="minorHAnsi" w:cstheme="minorHAnsi"/>
        </w:rPr>
        <w:t>hat the learning from investigation of these incidents is shared across the network to all the constituent organisations.</w:t>
      </w:r>
      <w:bookmarkStart w:id="0" w:name="_GoBack"/>
      <w:bookmarkEnd w:id="0"/>
    </w:p>
    <w:p w:rsidR="00526BE7" w:rsidRPr="00526BE7" w:rsidRDefault="00526BE7" w:rsidP="00526BE7">
      <w:pPr>
        <w:rPr>
          <w:rFonts w:asciiTheme="minorHAnsi" w:hAnsiTheme="minorHAnsi" w:cstheme="minorHAnsi"/>
        </w:rPr>
      </w:pPr>
    </w:p>
    <w:p w:rsidR="00526BE7" w:rsidRPr="00526BE7" w:rsidRDefault="00526BE7" w:rsidP="00526BE7">
      <w:pPr>
        <w:rPr>
          <w:rFonts w:asciiTheme="minorHAnsi" w:hAnsiTheme="minorHAnsi" w:cstheme="minorHAnsi"/>
        </w:rPr>
      </w:pPr>
      <w:r w:rsidRPr="00526BE7">
        <w:rPr>
          <w:rFonts w:asciiTheme="minorHAnsi" w:hAnsiTheme="minorHAnsi" w:cstheme="minorHAnsi"/>
        </w:rPr>
        <w:t>This policy lays out a framework intended to achieve these key aims.</w:t>
      </w:r>
    </w:p>
    <w:p w:rsidR="00526BE7" w:rsidRPr="00526BE7" w:rsidRDefault="00526BE7" w:rsidP="00526BE7">
      <w:pPr>
        <w:rPr>
          <w:rFonts w:asciiTheme="minorHAnsi" w:hAnsiTheme="minorHAnsi" w:cstheme="minorHAnsi"/>
        </w:rPr>
      </w:pPr>
    </w:p>
    <w:p w:rsidR="00526BE7" w:rsidRPr="00526BE7" w:rsidRDefault="00526BE7" w:rsidP="00526BE7">
      <w:pPr>
        <w:rPr>
          <w:rFonts w:asciiTheme="minorHAnsi" w:hAnsiTheme="minorHAnsi" w:cstheme="minorHAnsi"/>
        </w:rPr>
      </w:pPr>
      <w:r w:rsidRPr="00526BE7">
        <w:rPr>
          <w:rFonts w:asciiTheme="minorHAnsi" w:hAnsiTheme="minorHAnsi" w:cstheme="minorHAnsi"/>
        </w:rPr>
        <w:t xml:space="preserve">1. Any concerns related to the care of major trauma patients should in the first instance </w:t>
      </w:r>
      <w:proofErr w:type="gramStart"/>
      <w:r w:rsidRPr="00526BE7">
        <w:rPr>
          <w:rFonts w:asciiTheme="minorHAnsi" w:hAnsiTheme="minorHAnsi" w:cstheme="minorHAnsi"/>
        </w:rPr>
        <w:t>be</w:t>
      </w:r>
      <w:proofErr w:type="gramEnd"/>
      <w:r w:rsidRPr="00526BE7">
        <w:rPr>
          <w:rFonts w:asciiTheme="minorHAnsi" w:hAnsiTheme="minorHAnsi" w:cstheme="minorHAnsi"/>
        </w:rPr>
        <w:t xml:space="preserve"> reported to the clinical lead for major trauma at the organization to which the reporter belongs.</w:t>
      </w:r>
    </w:p>
    <w:p w:rsidR="00526BE7" w:rsidRPr="00526BE7" w:rsidRDefault="00526BE7" w:rsidP="00526BE7">
      <w:pPr>
        <w:rPr>
          <w:rFonts w:asciiTheme="minorHAnsi" w:hAnsiTheme="minorHAnsi" w:cstheme="minorHAnsi"/>
        </w:rPr>
      </w:pPr>
    </w:p>
    <w:p w:rsidR="00526BE7" w:rsidRPr="00526BE7" w:rsidRDefault="00526BE7" w:rsidP="00526BE7">
      <w:pPr>
        <w:rPr>
          <w:rFonts w:asciiTheme="minorHAnsi" w:hAnsiTheme="minorHAnsi" w:cstheme="minorHAnsi"/>
        </w:rPr>
      </w:pPr>
      <w:r w:rsidRPr="00526BE7">
        <w:rPr>
          <w:rFonts w:asciiTheme="minorHAnsi" w:hAnsiTheme="minorHAnsi" w:cstheme="minorHAnsi"/>
        </w:rPr>
        <w:t xml:space="preserve">2. The reporter </w:t>
      </w:r>
      <w:r w:rsidRPr="00711D93">
        <w:rPr>
          <w:rFonts w:asciiTheme="minorHAnsi" w:hAnsiTheme="minorHAnsi" w:cstheme="minorHAnsi"/>
          <w:b/>
        </w:rPr>
        <w:t>must</w:t>
      </w:r>
      <w:r w:rsidRPr="00526BE7">
        <w:rPr>
          <w:rFonts w:asciiTheme="minorHAnsi" w:hAnsiTheme="minorHAnsi" w:cstheme="minorHAnsi"/>
        </w:rPr>
        <w:t xml:space="preserve"> also follow the clinical incident reporting policy of their organization.</w:t>
      </w:r>
    </w:p>
    <w:p w:rsidR="00526BE7" w:rsidRPr="00526BE7" w:rsidRDefault="00526BE7" w:rsidP="00526BE7">
      <w:pPr>
        <w:rPr>
          <w:rFonts w:asciiTheme="minorHAnsi" w:hAnsiTheme="minorHAnsi" w:cstheme="minorHAnsi"/>
        </w:rPr>
      </w:pPr>
    </w:p>
    <w:p w:rsidR="00526BE7" w:rsidRPr="00526BE7" w:rsidRDefault="00526BE7" w:rsidP="00526BE7">
      <w:pPr>
        <w:rPr>
          <w:rFonts w:asciiTheme="minorHAnsi" w:hAnsiTheme="minorHAnsi" w:cstheme="minorHAnsi"/>
        </w:rPr>
      </w:pPr>
      <w:r w:rsidRPr="00526BE7">
        <w:rPr>
          <w:rFonts w:asciiTheme="minorHAnsi" w:hAnsiTheme="minorHAnsi" w:cstheme="minorHAnsi"/>
        </w:rPr>
        <w:t xml:space="preserve">3. If they believe it to be necessary the clinical lead for major trauma will report the incident to the WYMTN </w:t>
      </w:r>
      <w:r w:rsidR="00711D93">
        <w:rPr>
          <w:rFonts w:asciiTheme="minorHAnsi" w:hAnsiTheme="minorHAnsi" w:cstheme="minorHAnsi"/>
        </w:rPr>
        <w:t>clinical</w:t>
      </w:r>
      <w:r w:rsidRPr="00526BE7">
        <w:rPr>
          <w:rFonts w:asciiTheme="minorHAnsi" w:hAnsiTheme="minorHAnsi" w:cstheme="minorHAnsi"/>
        </w:rPr>
        <w:t xml:space="preserve"> lead either directly or through the WYMTN </w:t>
      </w:r>
      <w:r w:rsidR="00711D93">
        <w:rPr>
          <w:rFonts w:asciiTheme="minorHAnsi" w:hAnsiTheme="minorHAnsi" w:cstheme="minorHAnsi"/>
        </w:rPr>
        <w:t xml:space="preserve">QI forum using the WYMTN incident reporting form or via the website (once operational). </w:t>
      </w:r>
    </w:p>
    <w:p w:rsidR="00526BE7" w:rsidRPr="00526BE7" w:rsidRDefault="00526BE7" w:rsidP="00526BE7">
      <w:pPr>
        <w:rPr>
          <w:rFonts w:asciiTheme="minorHAnsi" w:hAnsiTheme="minorHAnsi" w:cstheme="minorHAnsi"/>
        </w:rPr>
      </w:pPr>
    </w:p>
    <w:p w:rsidR="00526BE7" w:rsidRPr="00526BE7" w:rsidRDefault="00526BE7" w:rsidP="00526BE7">
      <w:pPr>
        <w:rPr>
          <w:rFonts w:asciiTheme="minorHAnsi" w:hAnsiTheme="minorHAnsi" w:cstheme="minorHAnsi"/>
        </w:rPr>
      </w:pPr>
      <w:r w:rsidRPr="00526BE7">
        <w:rPr>
          <w:rFonts w:asciiTheme="minorHAnsi" w:hAnsiTheme="minorHAnsi" w:cstheme="minorHAnsi"/>
        </w:rPr>
        <w:t xml:space="preserve">4. The WYMTN </w:t>
      </w:r>
      <w:r w:rsidR="00711D93">
        <w:rPr>
          <w:rFonts w:asciiTheme="minorHAnsi" w:hAnsiTheme="minorHAnsi" w:cstheme="minorHAnsi"/>
        </w:rPr>
        <w:t>clinical lead</w:t>
      </w:r>
      <w:r w:rsidRPr="00526BE7">
        <w:rPr>
          <w:rFonts w:asciiTheme="minorHAnsi" w:hAnsiTheme="minorHAnsi" w:cstheme="minorHAnsi"/>
        </w:rPr>
        <w:t xml:space="preserve"> is responsible for ensuring that:</w:t>
      </w:r>
    </w:p>
    <w:p w:rsidR="00526BE7" w:rsidRPr="00526BE7" w:rsidRDefault="00711D93" w:rsidP="00526BE7">
      <w:pPr>
        <w:rPr>
          <w:rFonts w:asciiTheme="minorHAnsi" w:hAnsiTheme="minorHAnsi" w:cstheme="minorHAnsi"/>
        </w:rPr>
      </w:pPr>
      <w:proofErr w:type="gramStart"/>
      <w:r>
        <w:rPr>
          <w:rFonts w:asciiTheme="minorHAnsi" w:hAnsiTheme="minorHAnsi" w:cstheme="minorHAnsi"/>
        </w:rPr>
        <w:t>a</w:t>
      </w:r>
      <w:proofErr w:type="gramEnd"/>
      <w:r w:rsidR="00526BE7" w:rsidRPr="00526BE7">
        <w:rPr>
          <w:rFonts w:asciiTheme="minorHAnsi" w:hAnsiTheme="minorHAnsi" w:cstheme="minorHAnsi"/>
        </w:rPr>
        <w:t>/ That any other relevant organizations are informed via their clinical lead</w:t>
      </w:r>
    </w:p>
    <w:p w:rsidR="00526BE7" w:rsidRPr="00526BE7" w:rsidRDefault="00711D93" w:rsidP="00526BE7">
      <w:pPr>
        <w:rPr>
          <w:rFonts w:asciiTheme="minorHAnsi" w:hAnsiTheme="minorHAnsi" w:cstheme="minorHAnsi"/>
        </w:rPr>
      </w:pPr>
      <w:proofErr w:type="gramStart"/>
      <w:r>
        <w:rPr>
          <w:rFonts w:asciiTheme="minorHAnsi" w:hAnsiTheme="minorHAnsi" w:cstheme="minorHAnsi"/>
        </w:rPr>
        <w:t>b</w:t>
      </w:r>
      <w:proofErr w:type="gramEnd"/>
      <w:r w:rsidR="00526BE7" w:rsidRPr="00526BE7">
        <w:rPr>
          <w:rFonts w:asciiTheme="minorHAnsi" w:hAnsiTheme="minorHAnsi" w:cstheme="minorHAnsi"/>
        </w:rPr>
        <w:t>/ The results of any investigations are collated</w:t>
      </w:r>
    </w:p>
    <w:p w:rsidR="00526BE7" w:rsidRPr="00526BE7" w:rsidRDefault="00711D93" w:rsidP="00526BE7">
      <w:pPr>
        <w:rPr>
          <w:rFonts w:asciiTheme="minorHAnsi" w:hAnsiTheme="minorHAnsi" w:cstheme="minorHAnsi"/>
        </w:rPr>
      </w:pPr>
      <w:proofErr w:type="gramStart"/>
      <w:r>
        <w:rPr>
          <w:rFonts w:asciiTheme="minorHAnsi" w:hAnsiTheme="minorHAnsi" w:cstheme="minorHAnsi"/>
        </w:rPr>
        <w:t>c</w:t>
      </w:r>
      <w:proofErr w:type="gramEnd"/>
      <w:r w:rsidR="00526BE7" w:rsidRPr="00526BE7">
        <w:rPr>
          <w:rFonts w:asciiTheme="minorHAnsi" w:hAnsiTheme="minorHAnsi" w:cstheme="minorHAnsi"/>
        </w:rPr>
        <w:t>/ That appropriate action plans are in place to remedy any issues identified by the investigations – particularly when such issues relate to network function</w:t>
      </w:r>
    </w:p>
    <w:p w:rsidR="00526BE7" w:rsidRPr="00526BE7" w:rsidRDefault="00711D93" w:rsidP="00526BE7">
      <w:pPr>
        <w:rPr>
          <w:rFonts w:asciiTheme="minorHAnsi" w:hAnsiTheme="minorHAnsi" w:cstheme="minorHAnsi"/>
        </w:rPr>
      </w:pPr>
      <w:proofErr w:type="gramStart"/>
      <w:r>
        <w:rPr>
          <w:rFonts w:asciiTheme="minorHAnsi" w:hAnsiTheme="minorHAnsi" w:cstheme="minorHAnsi"/>
        </w:rPr>
        <w:t>d</w:t>
      </w:r>
      <w:proofErr w:type="gramEnd"/>
      <w:r w:rsidR="00526BE7" w:rsidRPr="00526BE7">
        <w:rPr>
          <w:rFonts w:asciiTheme="minorHAnsi" w:hAnsiTheme="minorHAnsi" w:cstheme="minorHAnsi"/>
        </w:rPr>
        <w:t>/ That relevant lessons are shared across the network.</w:t>
      </w:r>
    </w:p>
    <w:p w:rsidR="00526BE7" w:rsidRPr="00526BE7" w:rsidRDefault="00711D93" w:rsidP="00526BE7">
      <w:pPr>
        <w:rPr>
          <w:rFonts w:asciiTheme="minorHAnsi" w:hAnsiTheme="minorHAnsi" w:cstheme="minorHAnsi"/>
        </w:rPr>
      </w:pPr>
      <w:proofErr w:type="gramStart"/>
      <w:r>
        <w:rPr>
          <w:rFonts w:asciiTheme="minorHAnsi" w:hAnsiTheme="minorHAnsi" w:cstheme="minorHAnsi"/>
        </w:rPr>
        <w:t>e</w:t>
      </w:r>
      <w:proofErr w:type="gramEnd"/>
      <w:r>
        <w:rPr>
          <w:rFonts w:asciiTheme="minorHAnsi" w:hAnsiTheme="minorHAnsi" w:cstheme="minorHAnsi"/>
        </w:rPr>
        <w:t>/ Maintaining a</w:t>
      </w:r>
      <w:r w:rsidR="00526BE7" w:rsidRPr="00526BE7">
        <w:rPr>
          <w:rFonts w:asciiTheme="minorHAnsi" w:hAnsiTheme="minorHAnsi" w:cstheme="minorHAnsi"/>
        </w:rPr>
        <w:t xml:space="preserve"> recor</w:t>
      </w:r>
      <w:r>
        <w:rPr>
          <w:rFonts w:asciiTheme="minorHAnsi" w:hAnsiTheme="minorHAnsi" w:cstheme="minorHAnsi"/>
        </w:rPr>
        <w:t xml:space="preserve">d of all incidents and outcomes </w:t>
      </w:r>
      <w:r w:rsidR="00526BE7" w:rsidRPr="00526BE7">
        <w:rPr>
          <w:rFonts w:asciiTheme="minorHAnsi" w:hAnsiTheme="minorHAnsi" w:cstheme="minorHAnsi"/>
        </w:rPr>
        <w:t>together with a regularly updated action plan.</w:t>
      </w:r>
    </w:p>
    <w:p w:rsidR="00526BE7" w:rsidRPr="00526BE7" w:rsidRDefault="00526BE7" w:rsidP="00526BE7">
      <w:pPr>
        <w:rPr>
          <w:rFonts w:asciiTheme="minorHAnsi" w:hAnsiTheme="minorHAnsi" w:cstheme="minorHAnsi"/>
        </w:rPr>
      </w:pPr>
    </w:p>
    <w:p w:rsidR="00526BE7" w:rsidRPr="00526BE7" w:rsidRDefault="00526BE7" w:rsidP="00526BE7">
      <w:pPr>
        <w:rPr>
          <w:rFonts w:asciiTheme="minorHAnsi" w:hAnsiTheme="minorHAnsi" w:cstheme="minorHAnsi"/>
        </w:rPr>
      </w:pPr>
      <w:r w:rsidRPr="00526BE7">
        <w:rPr>
          <w:rFonts w:asciiTheme="minorHAnsi" w:hAnsiTheme="minorHAnsi" w:cstheme="minorHAnsi"/>
        </w:rPr>
        <w:t xml:space="preserve">5. Where deemed necessary the WYMTN </w:t>
      </w:r>
      <w:r w:rsidR="00711D93">
        <w:rPr>
          <w:rFonts w:asciiTheme="minorHAnsi" w:hAnsiTheme="minorHAnsi" w:cstheme="minorHAnsi"/>
        </w:rPr>
        <w:t>clinical</w:t>
      </w:r>
      <w:r w:rsidRPr="00526BE7">
        <w:rPr>
          <w:rFonts w:asciiTheme="minorHAnsi" w:hAnsiTheme="minorHAnsi" w:cstheme="minorHAnsi"/>
        </w:rPr>
        <w:t xml:space="preserve"> lead will feedback issues to the Yorkshire &amp; Humber Major Trauma Network, national Clinical Reference Group and other relevant groups (such as the Trauma Audit Research Network and relevant professional groups).</w:t>
      </w:r>
    </w:p>
    <w:sectPr w:rsidR="00526BE7" w:rsidRPr="00526BE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12" w:rsidRDefault="00FE7812" w:rsidP="00AD632A">
      <w:r>
        <w:separator/>
      </w:r>
    </w:p>
  </w:endnote>
  <w:endnote w:type="continuationSeparator" w:id="0">
    <w:p w:rsidR="00FE7812" w:rsidRDefault="00FE7812"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93" w:rsidRPr="00526BE7" w:rsidRDefault="00711D93" w:rsidP="00711D93">
    <w:pPr>
      <w:rPr>
        <w:rFonts w:asciiTheme="minorHAnsi" w:hAnsiTheme="minorHAnsi" w:cstheme="minorHAnsi"/>
      </w:rPr>
    </w:pPr>
  </w:p>
  <w:p w:rsidR="00711D93" w:rsidRPr="00526BE7" w:rsidRDefault="00711D93" w:rsidP="00711D93">
    <w:pPr>
      <w:rPr>
        <w:rFonts w:asciiTheme="minorHAnsi" w:hAnsiTheme="minorHAnsi" w:cstheme="minorHAnsi"/>
      </w:rPr>
    </w:pPr>
    <w:r w:rsidRPr="00526BE7">
      <w:rPr>
        <w:rFonts w:asciiTheme="minorHAnsi" w:hAnsiTheme="minorHAnsi" w:cstheme="minorHAnsi"/>
      </w:rPr>
      <w:t xml:space="preserve">Author: Jonathan Jones, WYMTN </w:t>
    </w:r>
    <w:r>
      <w:rPr>
        <w:rFonts w:asciiTheme="minorHAnsi" w:hAnsiTheme="minorHAnsi" w:cstheme="minorHAnsi"/>
      </w:rPr>
      <w:t>Clinical Lead</w:t>
    </w:r>
    <w:r w:rsidRPr="00526BE7">
      <w:rPr>
        <w:rFonts w:asciiTheme="minorHAnsi" w:hAnsiTheme="minorHAnsi" w:cstheme="minorHAnsi"/>
      </w:rPr>
      <w:t xml:space="preserve"> </w:t>
    </w:r>
    <w:r>
      <w:rPr>
        <w:rFonts w:asciiTheme="minorHAnsi" w:hAnsiTheme="minorHAnsi" w:cstheme="minorHAnsi"/>
      </w:rPr>
      <w:t xml:space="preserve"> </w:t>
    </w:r>
    <w:r w:rsidR="00216BA1">
      <w:rPr>
        <w:rFonts w:asciiTheme="minorHAnsi" w:hAnsiTheme="minorHAnsi" w:cstheme="minorHAnsi"/>
      </w:rPr>
      <w:tab/>
    </w:r>
    <w:r>
      <w:rPr>
        <w:rFonts w:asciiTheme="minorHAnsi" w:hAnsiTheme="minorHAnsi" w:cstheme="minorHAnsi"/>
      </w:rPr>
      <w:t>Version 2</w:t>
    </w:r>
  </w:p>
  <w:p w:rsidR="00711D93" w:rsidRPr="00526BE7" w:rsidRDefault="00711D93" w:rsidP="00711D93">
    <w:pPr>
      <w:rPr>
        <w:rFonts w:asciiTheme="minorHAnsi" w:hAnsiTheme="minorHAnsi" w:cstheme="minorHAnsi"/>
      </w:rPr>
    </w:pPr>
    <w:r>
      <w:rPr>
        <w:rFonts w:asciiTheme="minorHAnsi" w:hAnsiTheme="minorHAnsi" w:cstheme="minorHAnsi"/>
      </w:rPr>
      <w:t>Date created: May 2015</w:t>
    </w:r>
  </w:p>
  <w:p w:rsidR="00711D93" w:rsidRPr="006C2C46" w:rsidRDefault="00711D93" w:rsidP="00711D93">
    <w:pPr>
      <w:rPr>
        <w:rFonts w:asciiTheme="minorHAnsi" w:hAnsiTheme="minorHAnsi" w:cstheme="minorHAnsi"/>
      </w:rPr>
    </w:pPr>
    <w:r>
      <w:rPr>
        <w:rFonts w:asciiTheme="minorHAnsi" w:hAnsiTheme="minorHAnsi" w:cstheme="minorHAnsi"/>
      </w:rPr>
      <w:t>Review Date: May 2016</w:t>
    </w:r>
  </w:p>
  <w:p w:rsidR="00FE7812" w:rsidRPr="006F7A91" w:rsidRDefault="00FE7812" w:rsidP="006F7A91">
    <w:pPr>
      <w:pStyle w:val="Footer"/>
      <w:ind w:left="-426"/>
      <w:jc w:val="right"/>
    </w:pPr>
    <w:r>
      <w:rPr>
        <w:noProof/>
        <w:lang w:eastAsia="en-GB"/>
      </w:rPr>
      <w:drawing>
        <wp:inline distT="0" distB="0" distL="0" distR="0">
          <wp:extent cx="752856"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856" cy="304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12" w:rsidRDefault="00FE7812" w:rsidP="00AD632A">
      <w:r>
        <w:separator/>
      </w:r>
    </w:p>
  </w:footnote>
  <w:footnote w:type="continuationSeparator" w:id="0">
    <w:p w:rsidR="00FE7812" w:rsidRDefault="00FE7812" w:rsidP="00AD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12" w:rsidRDefault="00216BA1" w:rsidP="006F7A91">
    <w:pPr>
      <w:pStyle w:val="Header"/>
      <w:ind w:left="-709"/>
    </w:pPr>
    <w:r>
      <w:rPr>
        <w:noProof/>
        <w:lang w:eastAsia="en-GB"/>
      </w:rPr>
      <w:drawing>
        <wp:inline distT="0" distB="0" distL="0" distR="0">
          <wp:extent cx="1429671"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MTN.PNG"/>
                  <pic:cNvPicPr/>
                </pic:nvPicPr>
                <pic:blipFill>
                  <a:blip r:embed="rId1">
                    <a:extLst>
                      <a:ext uri="{28A0092B-C50C-407E-A947-70E740481C1C}">
                        <a14:useLocalDpi xmlns:a14="http://schemas.microsoft.com/office/drawing/2010/main" val="0"/>
                      </a:ext>
                    </a:extLst>
                  </a:blip>
                  <a:stretch>
                    <a:fillRect/>
                  </a:stretch>
                </pic:blipFill>
                <pic:spPr>
                  <a:xfrm>
                    <a:off x="0" y="0"/>
                    <a:ext cx="1432877" cy="496411"/>
                  </a:xfrm>
                  <a:prstGeom prst="rect">
                    <a:avLst/>
                  </a:prstGeom>
                </pic:spPr>
              </pic:pic>
            </a:graphicData>
          </a:graphic>
        </wp:inline>
      </w:drawing>
    </w:r>
  </w:p>
  <w:p w:rsidR="00FE7812" w:rsidRDefault="00FE7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91"/>
    <w:rsid w:val="00216BA1"/>
    <w:rsid w:val="00523918"/>
    <w:rsid w:val="00526BE7"/>
    <w:rsid w:val="006C2C46"/>
    <w:rsid w:val="006F7A91"/>
    <w:rsid w:val="00711D93"/>
    <w:rsid w:val="00AD632A"/>
    <w:rsid w:val="00BC6A2B"/>
    <w:rsid w:val="00DF5A90"/>
    <w:rsid w:val="00FE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6F7A91"/>
    <w:rPr>
      <w:rFonts w:ascii="Tahoma" w:hAnsi="Tahoma" w:cs="Tahoma"/>
      <w:sz w:val="16"/>
      <w:szCs w:val="16"/>
    </w:rPr>
  </w:style>
  <w:style w:type="character" w:customStyle="1" w:styleId="BalloonTextChar">
    <w:name w:val="Balloon Text Char"/>
    <w:basedOn w:val="DefaultParagraphFont"/>
    <w:link w:val="BalloonText"/>
    <w:uiPriority w:val="99"/>
    <w:semiHidden/>
    <w:rsid w:val="006F7A91"/>
    <w:rPr>
      <w:rFonts w:ascii="Tahoma" w:hAnsi="Tahoma" w:cs="Tahoma"/>
      <w:sz w:val="16"/>
      <w:szCs w:val="16"/>
    </w:rPr>
  </w:style>
  <w:style w:type="table" w:styleId="TableGrid">
    <w:name w:val="Table Grid"/>
    <w:basedOn w:val="TableNormal"/>
    <w:uiPriority w:val="59"/>
    <w:rsid w:val="006F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2C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6F7A91"/>
    <w:rPr>
      <w:rFonts w:ascii="Tahoma" w:hAnsi="Tahoma" w:cs="Tahoma"/>
      <w:sz w:val="16"/>
      <w:szCs w:val="16"/>
    </w:rPr>
  </w:style>
  <w:style w:type="character" w:customStyle="1" w:styleId="BalloonTextChar">
    <w:name w:val="Balloon Text Char"/>
    <w:basedOn w:val="DefaultParagraphFont"/>
    <w:link w:val="BalloonText"/>
    <w:uiPriority w:val="99"/>
    <w:semiHidden/>
    <w:rsid w:val="006F7A91"/>
    <w:rPr>
      <w:rFonts w:ascii="Tahoma" w:hAnsi="Tahoma" w:cs="Tahoma"/>
      <w:sz w:val="16"/>
      <w:szCs w:val="16"/>
    </w:rPr>
  </w:style>
  <w:style w:type="table" w:styleId="TableGrid">
    <w:name w:val="Table Grid"/>
    <w:basedOn w:val="TableNormal"/>
    <w:uiPriority w:val="59"/>
    <w:rsid w:val="006F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2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Jones</dc:creator>
  <cp:lastModifiedBy>Jonathan Jones</cp:lastModifiedBy>
  <cp:revision>3</cp:revision>
  <dcterms:created xsi:type="dcterms:W3CDTF">2015-05-14T10:46:00Z</dcterms:created>
  <dcterms:modified xsi:type="dcterms:W3CDTF">2015-05-14T10:54:00Z</dcterms:modified>
</cp:coreProperties>
</file>